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AcademiaLink</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Engagement</w:t>
      </w:r>
      <w:r>
        <w:t xml:space="preserve"> </w:t>
      </w:r>
      <w:r>
        <w:t xml:space="preserve">in</w:t>
      </w:r>
      <w:r>
        <w:t xml:space="preserve"> </w:t>
      </w:r>
      <w:r>
        <w:t xml:space="preserve">Myanmar</w:t>
      </w:r>
      <w:r>
        <w:t xml:space="preserve"> </w:t>
      </w:r>
      <w:r>
        <w:t xml:space="preserve">Yangon</w:t>
      </w:r>
    </w:p>
    <w:bookmarkStart w:id="20" w:name="X5f5b72f0a1a8a73954aa4bccfd74d64d2f59368"/>
    <w:p>
      <w:pPr>
        <w:pStyle w:val="Heading1"/>
      </w:pPr>
      <w:r>
        <w:t xml:space="preserve">ACADEMIA LINK SALES REPORT: UNIVERSITY LECTURER ENGAGEMENT IN MYANMAR YANGON</w:t>
      </w:r>
    </w:p>
    <w:p>
      <w:pPr>
        <w:pStyle w:val="FirstParagraph"/>
      </w:pPr>
      <w:r>
        <w:t xml:space="preserve">Quarterly Performance Analysis | Q3 2023 | Prepared for Regional Management Team</w:t>
      </w:r>
    </w:p>
    <w:bookmarkEnd w:id="20"/>
    <w:bookmarkStart w:id="21" w:name="executive-summary"/>
    <w:p>
      <w:pPr>
        <w:pStyle w:val="Heading2"/>
      </w:pPr>
      <w:r>
        <w:t xml:space="preserve">Executive Summary</w:t>
      </w:r>
    </w:p>
    <w:p>
      <w:pPr>
        <w:pStyle w:val="FirstParagraph"/>
      </w:pPr>
      <w:r>
        <w:t xml:space="preserve">This Sales Report details the strategic expansion of AcademiaLink, our cloud-based academic management platform, targeting University Lecturers across Myanmar Yangon. After a focused six-month market entry strategy, we achieved 187% YoY growth in lecturer subscriptions within Yangon's tertiary education sector. The report highlights exceptional adoption rates among university faculty at institutions like University of Yangon, Mawlamyine University, and Myanmar Institute of Information Technology (MIIT). This success positions AcademiaLink as the leading solution for modernizing academic administration in Myanmar's educational landscape.</w:t>
      </w:r>
    </w:p>
    <w:p>
      <w:pPr>
        <w:pStyle w:val="BodyText"/>
      </w:pPr>
      <w:r>
        <w:t xml:space="preserve">"The University Lecturer community in Yangon has embraced AcademiaLink as an indispensable tool, transforming how they manage courses, student engagement, and administrative workflows within Myanmar's evolving higher education framework."</w:t>
      </w:r>
    </w:p>
    <w:bookmarkEnd w:id="21"/>
    <w:bookmarkStart w:id="22" w:name="Xa4744bbd4ab724d125cd9dbfa882ce85b488eed"/>
    <w:p>
      <w:pPr>
        <w:pStyle w:val="Heading2"/>
      </w:pPr>
      <w:r>
        <w:t xml:space="preserve">Market Context: University Lecturers in Myanmar Yangon</w:t>
      </w:r>
    </w:p>
    <w:p>
      <w:pPr>
        <w:pStyle w:val="FirstParagraph"/>
      </w:pPr>
      <w:r>
        <w:t xml:space="preserve">Yangon remains Myanmar's academic epicenter with over 15 major universities employing more than 40,000 faculty members. University Lecturers here face unique challenges: outdated paper-based systems, limited digital literacy support, and insufficient institutional IT infrastructure. Our research indicates that 78% of lecturers spend over 5 hours weekly on administrative tasks that could be automated—directly impacting teaching quality and student outcomes. This Sales Report identifies AcademiaLink's tailored features as the critical solution addressing these pain points specifically for Yangon's academic environment.</w:t>
      </w:r>
    </w:p>
    <w:bookmarkEnd w:id="22"/>
    <w:bookmarkStart w:id="24" w:name="quarterly-sales-performance-highlights"/>
    <w:p>
      <w:pPr>
        <w:pStyle w:val="Heading2"/>
      </w:pPr>
      <w:r>
        <w:t xml:space="preserve">Quarterly Sales Performance Highlights</w:t>
      </w:r>
    </w:p>
    <w:p>
      <w:pPr>
        <w:pStyle w:val="FirstParagraph"/>
      </w:pPr>
      <w:r>
        <w:rPr>
          <w:bCs/>
          <w:b/>
        </w:rPr>
        <w:t xml:space="preserve">Key Metrics (Q3 2023):</w:t>
      </w:r>
    </w:p>
    <w:p>
      <w:pPr>
        <w:numPr>
          <w:ilvl w:val="0"/>
          <w:numId w:val="1001"/>
        </w:numPr>
        <w:pStyle w:val="Compact"/>
      </w:pPr>
      <w:r>
        <w:rPr>
          <w:bCs/>
          <w:b/>
        </w:rPr>
        <w:t xml:space="preserve">Subscription Growth:</w:t>
      </w:r>
      <w:r>
        <w:t xml:space="preserve"> </w:t>
      </w:r>
      <w:r>
        <w:t xml:space="preserve">1,438 new University Lecturer accounts in Yangon (+187% YoY)</w:t>
      </w:r>
    </w:p>
    <w:p>
      <w:pPr>
        <w:numPr>
          <w:ilvl w:val="0"/>
          <w:numId w:val="1001"/>
        </w:numPr>
        <w:pStyle w:val="Compact"/>
      </w:pPr>
      <w:r>
        <w:rPr>
          <w:bCs/>
          <w:b/>
        </w:rPr>
        <w:t xml:space="preserve">Penetration Rate:</w:t>
      </w:r>
      <w:r>
        <w:t xml:space="preserve"> </w:t>
      </w:r>
      <w:r>
        <w:t xml:space="preserve">12.7% across all Yangon universities (up from 4.2% in Q3 2022)</w:t>
      </w:r>
    </w:p>
    <w:p>
      <w:pPr>
        <w:numPr>
          <w:ilvl w:val="0"/>
          <w:numId w:val="1001"/>
        </w:numPr>
        <w:pStyle w:val="Compact"/>
      </w:pPr>
      <w:r>
        <w:rPr>
          <w:bCs/>
          <w:b/>
        </w:rPr>
        <w:t xml:space="preserve">Retention Rate:</w:t>
      </w:r>
      <w:r>
        <w:t xml:space="preserve"> </w:t>
      </w:r>
      <w:r>
        <w:t xml:space="preserve">94.3% among lecturers who completed onboarding</w:t>
      </w:r>
    </w:p>
    <w:p>
      <w:pPr>
        <w:numPr>
          <w:ilvl w:val="0"/>
          <w:numId w:val="1001"/>
        </w:numPr>
        <w:pStyle w:val="Compact"/>
      </w:pPr>
      <w:r>
        <w:rPr>
          <w:bCs/>
          <w:b/>
        </w:rPr>
        <w:t xml:space="preserve">Largest Adopters:</w:t>
      </w:r>
      <w:r>
        <w:t xml:space="preserve"> </w:t>
      </w:r>
      <w:r>
        <w:t xml:space="preserve">University of Yangon (517 lecturers), Yangon University of Economics (389), and Myanmar University of Distance Education (264)</w:t>
      </w:r>
    </w:p>
    <w:bookmarkStart w:id="23" w:name="Xea9257a2db0678bfdc2572e54e204b6699e3d4b"/>
    <w:p>
      <w:pPr>
        <w:pStyle w:val="Heading3"/>
      </w:pPr>
      <w:r>
        <w:t xml:space="preserve">Geographic Sales Distribution in Myanmar Yangon</w:t>
      </w:r>
    </w:p>
    <w:p>
      <w:pPr>
        <w:pStyle w:val="FirstParagraph"/>
      </w:pPr>
      <w:r>
        <w:t xml:space="preserve">Data reveals concentrated adoption in key educational zones: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University District</w:t>
            </w:r>
          </w:p>
        </w:tc>
        <w:tc>
          <w:tcPr/>
          <w:p>
            <w:pPr>
              <w:pStyle w:val="Compact"/>
              <w:jc w:val="left"/>
            </w:pPr>
            <w:r>
              <w:t xml:space="preserve">Lecturers Adopted</w:t>
            </w:r>
          </w:p>
        </w:tc>
        <w:tc>
          <w:tcPr/>
          <w:p>
            <w:pPr>
              <w:pStyle w:val="Compact"/>
              <w:jc w:val="left"/>
            </w:pPr>
            <w:r>
              <w:t xml:space="preserve">Growth Rate</w:t>
            </w:r>
          </w:p>
        </w:tc>
      </w:tr>
      <w:tr>
        <w:tc>
          <w:tcPr/>
          <w:p>
            <w:pPr>
              <w:pStyle w:val="Compact"/>
              <w:jc w:val="left"/>
            </w:pPr>
            <w:r>
              <w:t xml:space="preserve">Yangon City Center (Institutional Hubs)</w:t>
            </w:r>
          </w:p>
        </w:tc>
        <w:tc>
          <w:tcPr/>
          <w:p>
            <w:pPr>
              <w:pStyle w:val="Compact"/>
              <w:jc w:val="left"/>
            </w:pPr>
            <w:r>
              <w:t xml:space="preserve">782</w:t>
            </w:r>
          </w:p>
        </w:tc>
        <w:tc>
          <w:tcPr/>
          <w:p>
            <w:pPr>
              <w:pStyle w:val="Compact"/>
              <w:jc w:val="left"/>
            </w:pPr>
            <w:r>
              <w:t xml:space="preserve">+215%</w:t>
            </w:r>
          </w:p>
        </w:tc>
      </w:tr>
      <w:tr>
        <w:tc>
          <w:tcPr/>
          <w:p>
            <w:pPr>
              <w:pStyle w:val="Compact"/>
              <w:jc w:val="left"/>
            </w:pPr>
            <w:r>
              <w:t xml:space="preserve">East Yangon (Public Universities)</w:t>
            </w:r>
          </w:p>
        </w:tc>
        <w:tc>
          <w:tcPr/>
          <w:p>
            <w:pPr>
              <w:pStyle w:val="Compact"/>
              <w:jc w:val="left"/>
            </w:pPr>
            <w:r>
              <w:t xml:space="preserve">419</w:t>
            </w:r>
          </w:p>
        </w:tc>
        <w:tc>
          <w:tcPr/>
          <w:p>
            <w:pPr>
              <w:pStyle w:val="Compact"/>
              <w:jc w:val="left"/>
            </w:pPr>
            <w:r>
              <w:t xml:space="preserve">+168%</w:t>
            </w:r>
          </w:p>
        </w:tc>
      </w:tr>
      <w:tr>
        <w:tc>
          <w:tcPr/>
          <w:p>
            <w:pPr>
              <w:pStyle w:val="Compact"/>
              <w:jc w:val="left"/>
            </w:pPr>
            <w:r>
              <w:t xml:space="preserve">South Okkalapa (Private Institutions)</w:t>
            </w:r>
          </w:p>
        </w:tc>
        <w:tc>
          <w:tcPr/>
          <w:p>
            <w:pPr>
              <w:pStyle w:val="Compact"/>
              <w:jc w:val="left"/>
            </w:pPr>
            <w:r>
              <w:t xml:space="preserve">237</w:t>
            </w:r>
          </w:p>
        </w:tc>
        <w:tc>
          <w:tcPr/>
          <w:p>
            <w:pPr>
              <w:pStyle w:val="Compact"/>
              <w:jc w:val="left"/>
            </w:pPr>
            <w:r>
              <w:t xml:space="preserve">+92%</w:t>
            </w:r>
          </w:p>
        </w:tc>
      </w:tr>
    </w:tbl>
    <w:bookmarkEnd w:id="23"/>
    <w:bookmarkEnd w:id="24"/>
    <w:bookmarkStart w:id="28" w:name="Xb0ce6dd10a3419d5f597b0930821c804cc418d5"/>
    <w:p>
      <w:pPr>
        <w:pStyle w:val="Heading2"/>
      </w:pPr>
      <w:r>
        <w:t xml:space="preserve">Why University Lecturers in Yangon Chose AcademiaLink</w:t>
      </w:r>
    </w:p>
    <w:p>
      <w:pPr>
        <w:pStyle w:val="FirstParagraph"/>
      </w:pPr>
      <w:r>
        <w:t xml:space="preserve">This Sales Report identifies three critical adoption drivers unique to Myanmar's academic context:</w:t>
      </w:r>
    </w:p>
    <w:bookmarkStart w:id="25" w:name="X6b1b571b171b560cfd7f2b95ef2340972a40c94"/>
    <w:p>
      <w:pPr>
        <w:pStyle w:val="Heading3"/>
      </w:pPr>
      <w:r>
        <w:t xml:space="preserve">1. Contextual Localization for Yangon's Academic Ecosystem</w:t>
      </w:r>
    </w:p>
    <w:p>
      <w:pPr>
        <w:pStyle w:val="FirstParagraph"/>
      </w:pPr>
      <w:r>
        <w:t xml:space="preserve">Unlike generic platforms, AcademiaLink features Burmese language support with Unicode compatibility (crucial for local script usage), Myanmar-specific academic calendars aligning with national education policies, and offline functionality for areas with inconsistent internet access across Yangon. University Lecturers at Mawlamyine University specifically noted: "The system finally works in our real classroom environment—no more losing grades during power outages."</w:t>
      </w:r>
    </w:p>
    <w:bookmarkEnd w:id="25"/>
    <w:bookmarkStart w:id="26" w:name="X892f0c088f4669c3913db158162237f632b6b32"/>
    <w:p>
      <w:pPr>
        <w:pStyle w:val="Heading3"/>
      </w:pPr>
      <w:r>
        <w:t xml:space="preserve">2. Time-Saving Impact on Teaching Priorities</w:t>
      </w:r>
    </w:p>
    <w:p>
      <w:pPr>
        <w:pStyle w:val="FirstParagraph"/>
      </w:pPr>
      <w:r>
        <w:t xml:space="preserve">A survey of 217 Yangon University Lecturers showed 89% reported regaining 4–6 hours weekly for teaching preparation. The "Attendance &amp; Grade Tracker" module alone reduced manual record-keeping by 70%. Lecturers from Dagon University emphasized: "Now I can focus on students, not paperwork during the pandemic's hybrid learning phase."</w:t>
      </w:r>
    </w:p>
    <w:bookmarkEnd w:id="26"/>
    <w:bookmarkStart w:id="27" w:name="X967ebf9bd227adeebdb58109733048ea967dbe0"/>
    <w:p>
      <w:pPr>
        <w:pStyle w:val="Heading3"/>
      </w:pPr>
      <w:r>
        <w:t xml:space="preserve">3. Cost Efficiency for Resource-Constrained Institutions</w:t>
      </w:r>
    </w:p>
    <w:p>
      <w:pPr>
        <w:pStyle w:val="FirstParagraph"/>
      </w:pPr>
      <w:r>
        <w:t xml:space="preserve">With Yangon universities facing budget constraints, AcademiaLink's per-lecturer pricing (MMK 2,500/month) is 62% cheaper than competitors. This affordability drove rapid institutional adoption—17 universities signed bulk contracts in Q3. The University of Yangon's IT Director confirmed: "We saved MMK 48 million annually while modernizing our academic systems."</w:t>
      </w:r>
    </w:p>
    <w:bookmarkEnd w:id="27"/>
    <w:bookmarkEnd w:id="28"/>
    <w:bookmarkStart w:id="29" w:name="challenges-overcome-in-myanmar-yangon"/>
    <w:p>
      <w:pPr>
        <w:pStyle w:val="Heading2"/>
      </w:pPr>
      <w:r>
        <w:t xml:space="preserve">Challenges Overcome in Myanmar Yangon</w:t>
      </w:r>
    </w:p>
    <w:p>
      <w:pPr>
        <w:pStyle w:val="FirstParagraph"/>
      </w:pPr>
      <w:r>
        <w:t xml:space="preserve">This Sales Report acknowledges hurdles specific to the Myanmar context:</w:t>
      </w:r>
    </w:p>
    <w:p>
      <w:pPr>
        <w:numPr>
          <w:ilvl w:val="0"/>
          <w:numId w:val="1002"/>
        </w:numPr>
        <w:pStyle w:val="Compact"/>
      </w:pPr>
      <w:r>
        <w:rPr>
          <w:bCs/>
          <w:b/>
        </w:rPr>
        <w:t xml:space="preserve">Digital Literacy Gaps:</w:t>
      </w:r>
      <w:r>
        <w:t xml:space="preserve"> </w:t>
      </w:r>
      <w:r>
        <w:t xml:space="preserve">Implemented free "Lecturer Digital Skills" workshops at University of Medicine 1, Yangon—attended by 340 faculty members</w:t>
      </w:r>
    </w:p>
    <w:p>
      <w:pPr>
        <w:numPr>
          <w:ilvl w:val="0"/>
          <w:numId w:val="1002"/>
        </w:numPr>
        <w:pStyle w:val="Compact"/>
      </w:pPr>
      <w:r>
        <w:rPr>
          <w:bCs/>
          <w:b/>
        </w:rPr>
        <w:t xml:space="preserve">Infrastructure Limitations:</w:t>
      </w:r>
      <w:r>
        <w:t xml:space="preserve"> </w:t>
      </w:r>
      <w:r>
        <w:t xml:space="preserve">Developed low-bandwidth mode for Yangon's intermittent connectivity (used in 68% of sessions)</w:t>
      </w:r>
    </w:p>
    <w:p>
      <w:pPr>
        <w:numPr>
          <w:ilvl w:val="0"/>
          <w:numId w:val="1002"/>
        </w:numPr>
        <w:pStyle w:val="Compact"/>
      </w:pPr>
      <w:r>
        <w:rPr>
          <w:bCs/>
          <w:b/>
        </w:rPr>
        <w:t xml:space="preserve">Cultural Adaptation:</w:t>
      </w:r>
      <w:r>
        <w:t xml:space="preserve"> </w:t>
      </w:r>
      <w:r>
        <w:t xml:space="preserve">Customized reporting to align with Myanmar Ministry of Education's accreditation standards</w:t>
      </w:r>
    </w:p>
    <w:bookmarkEnd w:id="29"/>
    <w:bookmarkStart w:id="30" w:name="X09212e84210fc801a5c7878c332a3ee7a4f6c56"/>
    <w:p>
      <w:pPr>
        <w:pStyle w:val="Heading2"/>
      </w:pPr>
      <w:r>
        <w:t xml:space="preserve">Case Study: Transformation at Yangon University</w:t>
      </w:r>
    </w:p>
    <w:p>
      <w:pPr>
        <w:pStyle w:val="FirstParagraph"/>
      </w:pPr>
      <w:r>
        <w:t xml:space="preserve">A standout success featured in this Sales Report is Yangon University's 40% reduction in administrative overhead after deploying AcademiaLink across all 1,200 lecturers. Professor Khin Mar Win (Department of Economics) shared: "Before AcademiaLink, I spent Tuesdays sorting attendance sheets. Now I use that time to prepare specialized lectures for Myanmar's emerging economy—directly benefiting our students in Yangon." The university has since become a regional training hub for other institutions.</w:t>
      </w:r>
    </w:p>
    <w:bookmarkEnd w:id="30"/>
    <w:bookmarkStart w:id="31" w:name="strategic-recommendations-for-q4-2023"/>
    <w:p>
      <w:pPr>
        <w:pStyle w:val="Heading2"/>
      </w:pPr>
      <w:r>
        <w:t xml:space="preserve">Strategic Recommendations for Q4 2023</w:t>
      </w:r>
    </w:p>
    <w:p>
      <w:pPr>
        <w:pStyle w:val="FirstParagraph"/>
      </w:pPr>
      <w:r>
        <w:t xml:space="preserve">To sustain growth, this Sales Report proposes:</w:t>
      </w:r>
    </w:p>
    <w:p>
      <w:pPr>
        <w:numPr>
          <w:ilvl w:val="0"/>
          <w:numId w:val="1003"/>
        </w:numPr>
        <w:pStyle w:val="Compact"/>
      </w:pPr>
      <w:r>
        <w:rPr>
          <w:bCs/>
          <w:b/>
        </w:rPr>
        <w:t xml:space="preserve">Expand University Lecturer Ambassador Program:</w:t>
      </w:r>
      <w:r>
        <w:t xml:space="preserve"> </w:t>
      </w:r>
      <w:r>
        <w:t xml:space="preserve">Recruit 50 top-rated lecturers in Yangon to co-create content (e.g., Burmese-language webinar series)</w:t>
      </w:r>
    </w:p>
    <w:p>
      <w:pPr>
        <w:numPr>
          <w:ilvl w:val="0"/>
          <w:numId w:val="1003"/>
        </w:numPr>
        <w:pStyle w:val="Compact"/>
      </w:pPr>
      <w:r>
        <w:rPr>
          <w:bCs/>
          <w:b/>
        </w:rPr>
        <w:t xml:space="preserve">Partner with Myanmar Ministry of Education:</w:t>
      </w:r>
      <w:r>
        <w:t xml:space="preserve"> </w:t>
      </w:r>
      <w:r>
        <w:t xml:space="preserve">Align AcademiaLink features with national digital education initiatives</w:t>
      </w:r>
    </w:p>
    <w:p>
      <w:pPr>
        <w:numPr>
          <w:ilvl w:val="0"/>
          <w:numId w:val="1003"/>
        </w:numPr>
        <w:pStyle w:val="Compact"/>
      </w:pPr>
      <w:r>
        <w:rPr>
          <w:bCs/>
          <w:b/>
        </w:rPr>
        <w:t xml:space="preserve">Leverage Yangon's Tech Hubs:</w:t>
      </w:r>
      <w:r>
        <w:t xml:space="preserve"> </w:t>
      </w:r>
      <w:r>
        <w:t xml:space="preserve">Launch pilot at Yangon Tech Park-affiliated institutions (e.g., Mawlamyine University's innovation center)</w:t>
      </w:r>
    </w:p>
    <w:bookmarkEnd w:id="31"/>
    <w:bookmarkStart w:id="32" w:name="Xdbb53346ce969d415e5af4f013c34ec42c5a362"/>
    <w:p>
      <w:pPr>
        <w:pStyle w:val="Heading2"/>
      </w:pPr>
      <w:r>
        <w:t xml:space="preserve">Conclusion: The Future of Education in Myanmar Yangon</w:t>
      </w:r>
    </w:p>
    <w:p>
      <w:pPr>
        <w:pStyle w:val="FirstParagraph"/>
      </w:pPr>
      <w:r>
        <w:t xml:space="preserve">This Sales Report confirms that AcademiaLink has become indispensable for University Lecturers navigating Myanmar Yangon's dynamic educational ecosystem. With adoption accelerating across all university types—from traditional public institutions to emerging private colleges—we project 35% market share among Yangon's lecturers by Q2 2024. Crucially, our success demonstrates how technology solutions must deeply respect local context to drive meaningful change in Myanmar's academic community.</w:t>
      </w:r>
    </w:p>
    <w:p>
      <w:pPr>
        <w:pStyle w:val="BodyText"/>
      </w:pPr>
      <w:r>
        <w:t xml:space="preserve">"In a region where University Lecturers are the backbone of education, AcademiaLink isn't just software—it's empowering Yangon's educators to shape Myanmar's academic future with confidence and efficiency."</w:t>
      </w:r>
    </w:p>
    <w:p>
      <w:pPr>
        <w:pStyle w:val="BodyText"/>
      </w:pPr>
      <w:r>
        <w:t xml:space="preserve">AcademiaLink Southeast Asia Regional Office | Yangon, Myanmar</w:t>
      </w:r>
    </w:p>
    <w:p>
      <w:pPr>
        <w:pStyle w:val="BodyText"/>
      </w:pPr>
      <w:r>
        <w:t xml:space="preserve">Sales Report Prepared for: Global Education Solutions Division | Date: October 26,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AcademiaLink Sales Report: University Lecturer Engagement in Myanmar Yangon</dc:title>
  <dc:creator/>
  <dc:language>en</dc:language>
  <cp:keywords/>
  <dcterms:created xsi:type="dcterms:W3CDTF">2026-07-23T08:09:20Z</dcterms:created>
  <dcterms:modified xsi:type="dcterms:W3CDTF">2026-07-23T08:09:20Z</dcterms:modified>
</cp:coreProperties>
</file>

<file path=docProps/custom.xml><?xml version="1.0" encoding="utf-8"?>
<Properties xmlns="http://schemas.openxmlformats.org/officeDocument/2006/custom-properties" xmlns:vt="http://schemas.openxmlformats.org/officeDocument/2006/docPropsVTypes"/>
</file>