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p>
    <w:bookmarkStart w:id="27" w:name="Xe3cd98825a896728e08ad3d5dc03d4116bece1f"/>
    <w:p>
      <w:pPr>
        <w:pStyle w:val="Heading1"/>
      </w:pPr>
      <w:r>
        <w:t xml:space="preserve">Sales Report: University Lecturer Recruitment and Market Performance in Qatar Doha (Q2 2024)</w:t>
      </w:r>
    </w:p>
    <w:p>
      <w:pPr>
        <w:pStyle w:val="FirstParagraph"/>
      </w:pPr>
      <w:r>
        <w:rPr>
          <w:bCs/>
          <w:b/>
        </w:rPr>
        <w:t xml:space="preserve">Prepared For:</w:t>
      </w:r>
      <w:r>
        <w:t xml:space="preserve"> </w:t>
      </w:r>
      <w:r>
        <w:t xml:space="preserve">Qatar Higher Education Authority &amp; Institutional Leadership |</w:t>
      </w:r>
      <w:r>
        <w:t xml:space="preserve"> </w:t>
      </w:r>
      <w:r>
        <w:rPr>
          <w:bCs/>
          <w:b/>
        </w:rPr>
        <w:t xml:space="preserve">Date:</w:t>
      </w:r>
      <w:r>
        <w:t xml:space="preserve"> </w:t>
      </w:r>
      <w:r>
        <w:t xml:space="preserve">June 30, 2024</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related to University Lecturer recruitment initiatives across key educational institutions in Qatar Doha. As part of Qatar's national vision for academic excellence under Vision 2030, securing high-caliber University Lecturers has become a critical business imperative. This report quantifies sales outcomes, identifies market trends specific to the Doha educational ecosystem, and provides actionable recommendations for optimizing faculty acquisition strategies. The focus remains squarely on converting recruitment pipelines into successful University Lecturer placements that drive institutional growth in Qatar Doha.</w:t>
      </w:r>
    </w:p>
    <w:bookmarkEnd w:id="20"/>
    <w:bookmarkStart w:id="21" w:name="Xa5a82ffa5051b27db6cb676f4b28604b36367f1"/>
    <w:p>
      <w:pPr>
        <w:pStyle w:val="Heading2"/>
      </w:pPr>
      <w:r>
        <w:t xml:space="preserve">Qatar Doha Market Analysis: Demand for University Lecturers</w:t>
      </w:r>
    </w:p>
    <w:p>
      <w:pPr>
        <w:pStyle w:val="FirstParagraph"/>
      </w:pPr>
      <w:r>
        <w:t xml:space="preserve">The higher education landscape in Qatar Doha has experienced unprecedented growth, driven by strategic investments from the Ministry of Education and private institutions like Hamad Bin Khalifa University (HBKU), Qatar University (QU), and branch campuses of global universities. This expansion directly fuels the demand for qualified University Lecturers. Our Sales Intelligence indicates a 24% year-over-year increase in lecturer job postings across Doha-based universities, with particular demand in STEM fields (38%), Business Administration (28%), and Social Sciences (21%).</w:t>
      </w:r>
    </w:p>
    <w:p>
      <w:pPr>
        <w:pStyle w:val="BodyText"/>
      </w:pPr>
      <w:r>
        <w:t xml:space="preserve">Critical to this market is Qatar's emphasis on localized academic excellence. The Sales Report confirms that 76% of recruitment objectives now prioritize candidates with Qatari cultural competency and experience within GCC educational frameworks, not merely academic qualifications. This shift has significantly impacted the sales strategy for University Lecturer placement services operating in Doha, requiring tailored value propositions focused on institutional alignment rather than generic job matching.</w:t>
      </w:r>
    </w:p>
    <w:bookmarkEnd w:id="21"/>
    <w:bookmarkStart w:id="23" w:name="X1811b5b51b4b27e659ccd6814512003720275bf"/>
    <w:p>
      <w:pPr>
        <w:pStyle w:val="Heading2"/>
      </w:pPr>
      <w:r>
        <w:t xml:space="preserve">University Lecturer Sales Performance Metrics (Q2 2024)</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Lecturer Placements in Doha Institutions</w:t>
      </w:r>
    </w:p>
    <w:p>
      <w:pPr>
        <w:pStyle w:val="BodyText"/>
      </w:pPr>
      <w:r>
        <w:t xml:space="preserve">145 positions</w:t>
      </w:r>
    </w:p>
    <w:p>
      <w:pPr>
        <w:pStyle w:val="BodyText"/>
      </w:pPr>
      <w:r>
        <w:t xml:space="preserve">158 positions</w:t>
      </w:r>
    </w:p>
    <w:p>
      <w:pPr>
        <w:pStyle w:val="BodyText"/>
      </w:pPr>
      <w:r>
        <w:t xml:space="preserve">+9.0%</w:t>
      </w:r>
    </w:p>
    <w:p>
      <w:pPr>
        <w:pStyle w:val="BodyText"/>
      </w:pPr>
      <w:r>
        <w:t xml:space="preserve">Average Time-to-Fill (Days)</w:t>
      </w:r>
    </w:p>
    <w:p>
      <w:pPr>
        <w:pStyle w:val="BodyText"/>
      </w:pPr>
      <w:r>
        <w:t xml:space="preserve">62 days</w:t>
      </w:r>
    </w:p>
    <w:bookmarkStart w:id="22" w:name="X17ee4e3bd02a371e01fba516ad30c6ac1373d50"/>
    <w:p>
      <w:pPr>
        <w:pStyle w:val="Heading3"/>
      </w:pPr>
      <w:r>
        <w:t xml:space="preserve">Key Achievement: Strategic Sales Campaign Success</w:t>
      </w:r>
    </w:p>
    <w:p>
      <w:pPr>
        <w:pStyle w:val="FirstParagraph"/>
      </w:pPr>
      <w:r>
        <w:t xml:space="preserve">A dedicated sales initiative targeting "Qatar-ready" University Lecturers in Doha achieved a 105% overperformance against the Q2 target. This campaign utilized targeted outreach to academic communities in London, Singapore, and Dubai – leveraging Qatar Doha's status as a regional education hub. The Sales Report highlights that campaigns emphasizing cultural integration support (language training, Qatari heritage workshops) yielded a 42% higher candidate acceptance rate compared to standard recruitment efforts.</w:t>
      </w:r>
    </w:p>
    <w:bookmarkEnd w:id="22"/>
    <w:bookmarkEnd w:id="23"/>
    <w:bookmarkStart w:id="24" w:name="Xcbd7a338ec2211926d437b3c3de2bc9ccc87a04"/>
    <w:p>
      <w:pPr>
        <w:pStyle w:val="Heading2"/>
      </w:pPr>
      <w:r>
        <w:t xml:space="preserve">Challenges Identified in Qatar Doha Lecturer Market</w:t>
      </w:r>
    </w:p>
    <w:p>
      <w:pPr>
        <w:pStyle w:val="FirstParagraph"/>
      </w:pPr>
      <w:r>
        <w:t xml:space="preserve">Despite strong placement figures, the Sales Report identifies two critical challenges impacting University Lecturer sales performance in Qatar Doha:</w:t>
      </w:r>
    </w:p>
    <w:p>
      <w:pPr>
        <w:numPr>
          <w:ilvl w:val="0"/>
          <w:numId w:val="1001"/>
        </w:numPr>
        <w:pStyle w:val="Compact"/>
      </w:pPr>
      <w:r>
        <w:rPr>
          <w:bCs/>
          <w:b/>
        </w:rPr>
        <w:t xml:space="preserve">Cultural Onboarding Costs:</w:t>
      </w:r>
      <w:r>
        <w:t xml:space="preserve"> </w:t>
      </w:r>
      <w:r>
        <w:t xml:space="preserve">34% of newly placed lecturers reported initial adjustment difficulties due to insufficient pre-arrival cultural orientation. This increases early attrition risk, directly impacting the long-term "sales" value of each placement. The Sales Report recommends integrating mandatory virtual Doha immersion sessions into the candidate journey.</w:t>
      </w:r>
    </w:p>
    <w:p>
      <w:pPr>
        <w:numPr>
          <w:ilvl w:val="0"/>
          <w:numId w:val="1001"/>
        </w:numPr>
        <w:pStyle w:val="Compact"/>
      </w:pPr>
      <w:r>
        <w:rPr>
          <w:bCs/>
          <w:b/>
        </w:rPr>
        <w:t xml:space="preserve">Competitive Salary Benchmarking:</w:t>
      </w:r>
      <w:r>
        <w:t xml:space="preserve"> </w:t>
      </w:r>
      <w:r>
        <w:t xml:space="preserve">Top-tier University Lecturers in Doha face significant competition from private sector roles and other GCC nations offering premium packages. Current sales materials often fail to effectively articulate Qatar's unique value proposition beyond base salary (e.g., research funding, housing allowances, family support services), leading to lost opportunities.</w:t>
      </w:r>
    </w:p>
    <w:bookmarkEnd w:id="24"/>
    <w:bookmarkStart w:id="25" w:name="Xc9de5fc7a896fae35b1d5d00930ca6b09397b16"/>
    <w:p>
      <w:pPr>
        <w:pStyle w:val="Heading2"/>
      </w:pPr>
      <w:r>
        <w:t xml:space="preserve">Qatar Doha Specific Sales Recommendations</w:t>
      </w:r>
    </w:p>
    <w:p>
      <w:pPr>
        <w:pStyle w:val="FirstParagraph"/>
      </w:pPr>
      <w:r>
        <w:t xml:space="preserve">To enhance the effectiveness of University Lecturer recruitment as a strategic sales function within Qatar Doha's education sector, this report proposes the following actions:</w:t>
      </w:r>
    </w:p>
    <w:p>
      <w:pPr>
        <w:numPr>
          <w:ilvl w:val="0"/>
          <w:numId w:val="1002"/>
        </w:numPr>
        <w:pStyle w:val="Compact"/>
      </w:pPr>
      <w:r>
        <w:rPr>
          <w:bCs/>
          <w:b/>
        </w:rPr>
        <w:t xml:space="preserve">Develop "Qatar Doha Experience" Sales Packages:</w:t>
      </w:r>
      <w:r>
        <w:t xml:space="preserve"> </w:t>
      </w:r>
      <w:r>
        <w:t xml:space="preserve">Create tiered value propositions highlighting unique local benefits (e.g., "Doha Campus Leadership Track," access to Qatari cultural immersion programs, family visa facilitation). This reframes the offering beyond salary, aligning with Qatar's national brand as an academic destination.</w:t>
      </w:r>
    </w:p>
    <w:p>
      <w:pPr>
        <w:numPr>
          <w:ilvl w:val="0"/>
          <w:numId w:val="1002"/>
        </w:numPr>
        <w:pStyle w:val="Compact"/>
      </w:pPr>
      <w:r>
        <w:rPr>
          <w:bCs/>
          <w:b/>
        </w:rPr>
        <w:t xml:space="preserve">Implement Data-Driven Recruitment Sales Analytics:</w:t>
      </w:r>
      <w:r>
        <w:t xml:space="preserve"> </w:t>
      </w:r>
      <w:r>
        <w:t xml:space="preserve">Integrate applicant source analytics (e.g., "Doha-based conference leads" vs. "Global job portal applicants") to identify the highest-converting sales channels within the Qatar Doha market specifically. The Sales Report indicates that 58% of successful placements originated from targeted networking at Doha Education events, not generic online ads.</w:t>
      </w:r>
    </w:p>
    <w:p>
      <w:pPr>
        <w:numPr>
          <w:ilvl w:val="0"/>
          <w:numId w:val="1002"/>
        </w:numPr>
        <w:pStyle w:val="Compact"/>
      </w:pPr>
      <w:r>
        <w:rPr>
          <w:bCs/>
          <w:b/>
        </w:rPr>
        <w:t xml:space="preserve">Establish a Qatar-Doha Faculty Advisory Council:</w:t>
      </w:r>
      <w:r>
        <w:t xml:space="preserve"> </w:t>
      </w:r>
      <w:r>
        <w:t xml:space="preserve">Create a permanent body of senior University Lecturers currently based in Doha to co-design recruitment messaging. This leverages their authentic "sales" credibility within the local academic community and ensures marketing resonates with actual faculty experience.</w:t>
      </w:r>
    </w:p>
    <w:bookmarkEnd w:id="25"/>
    <w:bookmarkStart w:id="26" w:name="Xac1c77aa0b065a33f602664fd83b61d74519c11"/>
    <w:p>
      <w:pPr>
        <w:pStyle w:val="Heading2"/>
      </w:pPr>
      <w:r>
        <w:t xml:space="preserve">Conclusion: The Strategic Imperative for University Lecturer Sales in Qatar Doha</w:t>
      </w:r>
    </w:p>
    <w:p>
      <w:pPr>
        <w:pStyle w:val="FirstParagraph"/>
      </w:pPr>
      <w:r>
        <w:t xml:space="preserve">This Sales Report unequivocally demonstrates that University Lecturer recruitment is not merely an HR function but a core strategic sales driver for Qatar's educational advancement. Success in the Doha market hinges on understanding that institutions are selling a transformative academic and cultural experience, not just filling positions. The 158 successful placements in Q2 2024 represent tangible revenue generation for institutional growth and directly support Qatar's Vision 2030 goals through enhanced human capital development.</w:t>
      </w:r>
    </w:p>
    <w:p>
      <w:pPr>
        <w:pStyle w:val="BodyText"/>
      </w:pPr>
      <w:r>
        <w:t xml:space="preserve">Looking ahead, the University Lecturer sales strategy must evolve from transactional recruitment to building long-term partnerships with global academic talent. By embedding "Qatar Doha" as the central brand narrative in all University Lecturer sales communications – emphasizing cultural synergy, institutional prestige, and national purpose – our market share and placement quality will continue to outperform regional competitors. The data is clear: investing in sophisticated sales approaches for University Lecturers delivers measurable returns across every major metric of educational excellence in Qatar Doha.</w:t>
      </w:r>
    </w:p>
    <w:p>
      <w:pPr>
        <w:pStyle w:val="BodyText"/>
      </w:pPr>
      <w:r>
        <w:rPr>
          <w:iCs/>
          <w:i/>
        </w:rPr>
        <w:t xml:space="preserve">Report prepared by the Strategic Talent Acquisition Division | Qatar Education Sales Intelligence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University Lecturer Sales Performance Report</dc:title>
  <dc:creator/>
  <dc:language>en</dc:language>
  <cp:keywords/>
  <dcterms:created xsi:type="dcterms:W3CDTF">2026-07-23T11:38:31Z</dcterms:created>
  <dcterms:modified xsi:type="dcterms:W3CDTF">2026-07-23T11:38:31Z</dcterms:modified>
</cp:coreProperties>
</file>

<file path=docProps/custom.xml><?xml version="1.0" encoding="utf-8"?>
<Properties xmlns="http://schemas.openxmlformats.org/officeDocument/2006/custom-properties" xmlns:vt="http://schemas.openxmlformats.org/officeDocument/2006/docPropsVTypes"/>
</file>