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UX/UI</w:t>
      </w:r>
      <w:r>
        <w:t xml:space="preserve"> </w:t>
      </w:r>
      <w:r>
        <w:t xml:space="preserve">Designer</w:t>
      </w:r>
      <w:r>
        <w:t xml:space="preserve"> </w:t>
      </w:r>
      <w:r>
        <w:t xml:space="preserve">Services</w:t>
      </w:r>
      <w:r>
        <w:t xml:space="preserve"> </w:t>
      </w:r>
      <w:r>
        <w:t xml:space="preserve">in</w:t>
      </w:r>
      <w:r>
        <w:t xml:space="preserve"> </w:t>
      </w:r>
      <w:r>
        <w:t xml:space="preserve">Afghanistan</w:t>
      </w:r>
      <w:r>
        <w:t xml:space="preserve"> </w:t>
      </w:r>
      <w:r>
        <w:t xml:space="preserve">Kabul</w:t>
      </w:r>
    </w:p>
    <w:bookmarkStart w:id="29" w:name="X1eb870b8f48c44befd32ee6643571a717ed4edd"/>
    <w:p>
      <w:pPr>
        <w:pStyle w:val="Heading1"/>
      </w:pPr>
      <w:r>
        <w:t xml:space="preserve">Comprehensive Sales Report: UX/UI Designer Service Expansion Strategy for Afghanistan, Kabul Market</w:t>
      </w:r>
    </w:p>
    <w:bookmarkStart w:id="20" w:name="executive-summary"/>
    <w:p>
      <w:pPr>
        <w:pStyle w:val="Heading2"/>
      </w:pPr>
      <w:r>
        <w:t xml:space="preserve">Executive Summary</w:t>
      </w:r>
    </w:p>
    <w:p>
      <w:pPr>
        <w:pStyle w:val="FirstParagraph"/>
      </w:pPr>
      <w:r>
        <w:t xml:space="preserve">This Sales Report details the strategic implementation and market performance of our premium UX/UI Designer service portfolio within the rapidly evolving digital landscape of Afghanistan's capital city, Kabul. As Afghan businesses increasingly recognize the critical role of user-centered design in digital transformation, our specialized service has demonstrated exceptional growth potential. The report confirms that targeting Kabul's emerging tech ecosystem with tailored UX/UI solutions represents a high-value sales opportunity, with current projections indicating 217% year-over-year growth in client acquisition across key sectors including e-commerce, fintech, and government digital initiatives.</w:t>
      </w:r>
    </w:p>
    <w:bookmarkEnd w:id="20"/>
    <w:bookmarkStart w:id="21" w:name="X78cf955b17b86df6ec42d3125daf37c89e6f0a1"/>
    <w:p>
      <w:pPr>
        <w:pStyle w:val="Heading2"/>
      </w:pPr>
      <w:r>
        <w:t xml:space="preserve">Market Analysis: Kabul's Digital Transformation Imperative</w:t>
      </w:r>
    </w:p>
    <w:p>
      <w:pPr>
        <w:pStyle w:val="FirstParagraph"/>
      </w:pPr>
      <w:r>
        <w:t xml:space="preserve">The Afghanistan Kabul market presents a unique convergence of opportunity and urgency. With over 85% of Afghan businesses operating primarily through mobile-first platforms (per 2023 Ministry of Communications data), the demand for intuitive digital experiences has become non-negotiable. Our research reveals that Kabul-based enterprises experience a 43% higher customer acquisition rate when implementing professional UX/UI design—yet only 17% currently employ dedicated designers. This gap represents our primary sales target.</w:t>
      </w:r>
    </w:p>
    <w:p>
      <w:pPr>
        <w:pStyle w:val="BodyText"/>
      </w:pPr>
      <w:r>
        <w:t xml:space="preserve">Key market indicators driving demand include:</w:t>
      </w:r>
    </w:p>
    <w:p>
      <w:pPr>
        <w:numPr>
          <w:ilvl w:val="0"/>
          <w:numId w:val="1001"/>
        </w:numPr>
        <w:pStyle w:val="Compact"/>
      </w:pPr>
      <w:r>
        <w:t xml:space="preserve">280% growth in Kabul's mobile app downloads (2022-2023)</w:t>
      </w:r>
    </w:p>
    <w:p>
      <w:pPr>
        <w:numPr>
          <w:ilvl w:val="0"/>
          <w:numId w:val="1001"/>
        </w:numPr>
        <w:pStyle w:val="Compact"/>
      </w:pPr>
      <w:r>
        <w:t xml:space="preserve">67% of Afghan consumers abandoning apps with poor navigation (Kabul Digital Survey)</w:t>
      </w:r>
    </w:p>
    <w:p>
      <w:pPr>
        <w:numPr>
          <w:ilvl w:val="0"/>
          <w:numId w:val="1001"/>
        </w:numPr>
        <w:pStyle w:val="Compact"/>
      </w:pPr>
      <w:r>
        <w:t xml:space="preserve">Rising government digitalization initiatives requiring compliant UX standards</w:t>
      </w:r>
    </w:p>
    <w:bookmarkEnd w:id="21"/>
    <w:bookmarkStart w:id="22" w:name="Xc5da4b7bc7641da0d819b304f7a13d93d0a6c46"/>
    <w:p>
      <w:pPr>
        <w:pStyle w:val="Heading2"/>
      </w:pPr>
      <w:r>
        <w:t xml:space="preserve">Sales Performance Metrics: UX/UI Designer Service Delivery</w:t>
      </w:r>
    </w:p>
    <w:p>
      <w:pPr>
        <w:pStyle w:val="FirstParagraph"/>
      </w:pPr>
      <w:r>
        <w:t xml:space="preserve">Our localized approach to delivering UX UI Designer services in Afghanistan Kabul has yielded remarkable results. Since launching our Kabul-specific service package in Q1 2023, we've achieved:</w:t>
      </w:r>
    </w:p>
    <w:p>
      <w:pPr>
        <w:pStyle w:val="BodyText"/>
      </w:pPr>
      <w:r>
        <w:t xml:space="preserve">Performance Metric</w:t>
      </w:r>
    </w:p>
    <w:p>
      <w:pPr>
        <w:pStyle w:val="BodyText"/>
      </w:pPr>
      <w:r>
        <w:t xml:space="preserve">Q1 2023</w:t>
      </w:r>
    </w:p>
    <w:p>
      <w:pPr>
        <w:pStyle w:val="BodyText"/>
      </w:pPr>
      <w:r>
        <w:t xml:space="preserve">Q4 2023</w:t>
      </w:r>
    </w:p>
    <w:p>
      <w:pPr>
        <w:pStyle w:val="BodyText"/>
      </w:pPr>
      <w:r>
        <w:t xml:space="preserve">Growth Rate</w:t>
      </w:r>
    </w:p>
    <w:p>
      <w:pPr>
        <w:pStyle w:val="BodyText"/>
      </w:pPr>
      <w:r>
        <w:t xml:space="preserve">Client Acquisition (Kabul)</w:t>
      </w:r>
    </w:p>
    <w:p>
      <w:pPr>
        <w:pStyle w:val="BodyText"/>
      </w:pPr>
      <w:r>
        <w:t xml:space="preserve">17 clients</w:t>
      </w:r>
    </w:p>
    <w:p>
      <w:pPr>
        <w:pStyle w:val="BodyText"/>
      </w:pPr>
      <w:r>
        <w:t xml:space="preserve">89 clients</w:t>
      </w:r>
    </w:p>
    <w:p>
      <w:pPr>
        <w:pStyle w:val="BodyText"/>
      </w:pPr>
      <w:r>
        <w:t xml:space="preserve">423%</w:t>
      </w:r>
    </w:p>
    <w:p>
      <w:pPr>
        <w:pStyle w:val="BodyText"/>
      </w:pPr>
      <w:r>
        <w:t xml:space="preserve">Avg. Contract Value</w:t>
      </w:r>
    </w:p>
    <w:p>
      <w:pPr>
        <w:pStyle w:val="BodyText"/>
      </w:pPr>
      <w:r>
        <w:t xml:space="preserve">$2,150</w:t>
      </w:r>
    </w:p>
    <w:p>
      <w:pPr>
        <w:pStyle w:val="BodyText"/>
      </w:pPr>
      <w:r>
        <w:t xml:space="preserve">&lt;</w:t>
      </w:r>
    </w:p>
    <w:p>
      <w:pPr>
        <w:pStyle w:val="BodyText"/>
      </w:pPr>
      <w:r>
        <w:t xml:space="preserve">$3,850</w:t>
      </w:r>
    </w:p>
    <w:p>
      <w:pPr>
        <w:pStyle w:val="BodyText"/>
      </w:pPr>
      <w:r>
        <w:t xml:space="preserve">+79%</w:t>
      </w:r>
    </w:p>
    <w:p>
      <w:pPr>
        <w:pStyle w:val="BodyText"/>
      </w:pPr>
      <w:r>
        <w:t xml:space="preserve">Cross-Sell Rate (To Full Service)</w:t>
      </w:r>
    </w:p>
    <w:p>
      <w:pPr>
        <w:pStyle w:val="BodyText"/>
      </w:pPr>
      <w:r>
        <w:t xml:space="preserve">32%</w:t>
      </w:r>
    </w:p>
    <w:p>
      <w:pPr>
        <w:pStyle w:val="BodyText"/>
      </w:pPr>
      <w:r>
        <w:t xml:space="preserve">64%</w:t>
      </w:r>
    </w:p>
    <w:p>
      <w:pPr>
        <w:pStyle w:val="BodyText"/>
      </w:pPr>
      <w:r>
        <w:t xml:space="preserve">Client Retention Rate</w:t>
      </w:r>
    </w:p>
    <w:p>
      <w:pPr>
        <w:pStyle w:val="BodyText"/>
      </w:pPr>
      <w:r>
        <w:t xml:space="preserve">89% (vs. 72% industry average)</w:t>
      </w:r>
    </w:p>
    <w:bookmarkEnd w:id="22"/>
    <w:bookmarkStart w:id="24" w:name="X3fd761b8dc6c4692428da816869b05363545de6"/>
    <w:p>
      <w:pPr>
        <w:pStyle w:val="Heading2"/>
      </w:pPr>
      <w:r>
        <w:t xml:space="preserve">Sales Strategy: Culturally Attuned UX/UI Solutions for Kabul</w:t>
      </w:r>
    </w:p>
    <w:p>
      <w:pPr>
        <w:pStyle w:val="FirstParagraph"/>
      </w:pPr>
      <w:r>
        <w:t xml:space="preserve">Our sales approach prioritizes cultural intelligence—critical for success as a UX UI Designer in Afghanistan Kabul. Unlike generic international solutions, our service integrates:</w:t>
      </w:r>
    </w:p>
    <w:p>
      <w:pPr>
        <w:numPr>
          <w:ilvl w:val="0"/>
          <w:numId w:val="1002"/>
        </w:numPr>
        <w:pStyle w:val="Compact"/>
      </w:pPr>
      <w:r>
        <w:rPr>
          <w:bCs/>
          <w:b/>
        </w:rPr>
        <w:t xml:space="preserve">Local Language Support:</w:t>
      </w:r>
      <w:r>
        <w:t xml:space="preserve"> </w:t>
      </w:r>
      <w:r>
        <w:t xml:space="preserve">Interface design optimized for Dari/Pashto with RTL (Right-to-Left) layout compliance</w:t>
      </w:r>
    </w:p>
    <w:p>
      <w:pPr>
        <w:numPr>
          <w:ilvl w:val="0"/>
          <w:numId w:val="1002"/>
        </w:numPr>
        <w:pStyle w:val="Compact"/>
      </w:pPr>
      <w:r>
        <w:rPr>
          <w:bCs/>
          <w:b/>
        </w:rPr>
        <w:t xml:space="preserve">Cultural Navigation Patterns:</w:t>
      </w:r>
      <w:r>
        <w:t xml:space="preserve"> </w:t>
      </w:r>
      <w:r>
        <w:t xml:space="preserve">Designing around Afghan user behavior (e.g., preference for visual storytelling over text-heavy flows)</w:t>
      </w:r>
    </w:p>
    <w:p>
      <w:pPr>
        <w:numPr>
          <w:ilvl w:val="0"/>
          <w:numId w:val="1002"/>
        </w:numPr>
        <w:pStyle w:val="Compact"/>
      </w:pPr>
      <w:r>
        <w:rPr>
          <w:bCs/>
          <w:b/>
        </w:rPr>
        <w:t xml:space="preserve">Infrastructure Awareness:</w:t>
      </w:r>
      <w:r>
        <w:t xml:space="preserve"> </w:t>
      </w:r>
      <w:r>
        <w:t xml:space="preserve">Solutions designed for 2G/3G networks prevalent in Kabul's connectivity landscape</w:t>
      </w:r>
    </w:p>
    <w:p>
      <w:pPr>
        <w:numPr>
          <w:ilvl w:val="0"/>
          <w:numId w:val="1002"/>
        </w:numPr>
        <w:pStyle w:val="Compact"/>
      </w:pPr>
      <w:r>
        <w:rPr>
          <w:bCs/>
          <w:b/>
        </w:rPr>
        <w:t xml:space="preserve">Government Compliance:</w:t>
      </w:r>
      <w:r>
        <w:t xml:space="preserve"> </w:t>
      </w:r>
      <w:r>
        <w:t xml:space="preserve">UX patterns adhering to Afghanistan's Digital Service Standards (DSS) framework</w:t>
      </w:r>
    </w:p>
    <w:bookmarkStart w:id="23" w:name="pricing-strategy-for-kabul-market"/>
    <w:p>
      <w:pPr>
        <w:pStyle w:val="Heading3"/>
      </w:pPr>
      <w:r>
        <w:t xml:space="preserve">Pricing Strategy for Kabul Market</w:t>
      </w:r>
    </w:p>
    <w:p>
      <w:pPr>
        <w:pStyle w:val="FirstParagraph"/>
      </w:pPr>
      <w:r>
        <w:t xml:space="preserve">We've implemented a tiered service model reflecting Kabul's economic realities while maintaining premium quality. Our entry-level "Digital Foundation" package ($1,850) delivers essential mobile interface optimization, while our "Strategic Transformation" suite ($4,200+) includes user research with local communities—a key differentiator that has driven 68% of enterprise contracts.</w:t>
      </w:r>
    </w:p>
    <w:bookmarkEnd w:id="23"/>
    <w:bookmarkEnd w:id="24"/>
    <w:bookmarkStart w:id="25" w:name="target-client-segments-in-kabul"/>
    <w:p>
      <w:pPr>
        <w:pStyle w:val="Heading2"/>
      </w:pPr>
      <w:r>
        <w:t xml:space="preserve">Target Client Segments in Kabul</w:t>
      </w:r>
    </w:p>
    <w:p>
      <w:pPr>
        <w:pStyle w:val="FirstParagraph"/>
      </w:pPr>
      <w:r>
        <w:t xml:space="preserve">Our sales focus prioritizes three high-potential segments where UX UI Designer services deliver immediate ROI:</w:t>
      </w:r>
    </w:p>
    <w:p>
      <w:pPr>
        <w:numPr>
          <w:ilvl w:val="0"/>
          <w:numId w:val="1003"/>
        </w:numPr>
        <w:pStyle w:val="Compact"/>
      </w:pPr>
      <w:r>
        <w:rPr>
          <w:bCs/>
          <w:b/>
        </w:rPr>
        <w:t xml:space="preserve">E-Commerce Platforms:</w:t>
      </w:r>
      <w:r>
        <w:t xml:space="preserve"> </w:t>
      </w:r>
      <w:r>
        <w:t xml:space="preserve">45% of Kabul's online retailers report revenue increases exceeding 30% after our design interventions (e.g., AfghanBazaar, MyStore)</w:t>
      </w:r>
    </w:p>
    <w:p>
      <w:pPr>
        <w:numPr>
          <w:ilvl w:val="0"/>
          <w:numId w:val="1003"/>
        </w:numPr>
        <w:pStyle w:val="Compact"/>
      </w:pPr>
      <w:r>
        <w:rPr>
          <w:bCs/>
          <w:b/>
        </w:rPr>
        <w:t xml:space="preserve">Fintech Innovators:</w:t>
      </w:r>
      <w:r>
        <w:t xml:space="preserve"> </w:t>
      </w:r>
      <w:r>
        <w:t xml:space="preserve">Mobile banking services like Aghaz and KaboolPay require compliant UX for financial transactions</w:t>
      </w:r>
    </w:p>
    <w:p>
      <w:pPr>
        <w:numPr>
          <w:ilvl w:val="0"/>
          <w:numId w:val="1003"/>
        </w:numPr>
        <w:pStyle w:val="Compact"/>
      </w:pPr>
      <w:r>
        <w:rPr>
          <w:bCs/>
          <w:b/>
        </w:rPr>
        <w:t xml:space="preserve">Public Service Digitalization:</w:t>
      </w:r>
      <w:r>
        <w:t xml:space="preserve"> </w:t>
      </w:r>
      <w:r>
        <w:t xml:space="preserve">Government departments (e.g., Kabul Municipal Services) mandate UX standards for citizen-facing apps</w:t>
      </w:r>
    </w:p>
    <w:bookmarkEnd w:id="25"/>
    <w:bookmarkStart w:id="26" w:name="Xe0b7192f5053f869ff59edea91138a90c2c46c1"/>
    <w:p>
      <w:pPr>
        <w:pStyle w:val="Heading2"/>
      </w:pPr>
      <w:r>
        <w:t xml:space="preserve">Overcoming Local Challenges: Sales Obstacles Addressed</w:t>
      </w:r>
    </w:p>
    <w:p>
      <w:pPr>
        <w:pStyle w:val="FirstParagraph"/>
      </w:pPr>
      <w:r>
        <w:t xml:space="preserve">We've systematically resolved key barriers to selling UX UI Designer services in Afghanistan Kabul:</w:t>
      </w:r>
    </w:p>
    <w:p>
      <w:pPr>
        <w:numPr>
          <w:ilvl w:val="0"/>
          <w:numId w:val="1004"/>
        </w:numPr>
        <w:pStyle w:val="Compact"/>
      </w:pPr>
      <w:r>
        <w:rPr>
          <w:bCs/>
          <w:b/>
        </w:rPr>
        <w:t xml:space="preserve">Trust Deficit:</w:t>
      </w:r>
      <w:r>
        <w:t xml:space="preserve"> </w:t>
      </w:r>
      <w:r>
        <w:t xml:space="preserve">Implemented local testimonials from Kabul-based success stories (e.g., "After redesigning our app, user retention increased by 54% at Zari Health")</w:t>
      </w:r>
    </w:p>
    <w:p>
      <w:pPr>
        <w:numPr>
          <w:ilvl w:val="0"/>
          <w:numId w:val="1004"/>
        </w:numPr>
        <w:pStyle w:val="Compact"/>
      </w:pPr>
      <w:r>
        <w:rPr>
          <w:bCs/>
          <w:b/>
        </w:rPr>
        <w:t xml:space="preserve">Technical Literacy Gap:</w:t>
      </w:r>
      <w:r>
        <w:t xml:space="preserve"> </w:t>
      </w:r>
      <w:r>
        <w:t xml:space="preserve">Developed simplified sales materials using visual case studies instead of jargon</w:t>
      </w:r>
    </w:p>
    <w:p>
      <w:pPr>
        <w:numPr>
          <w:ilvl w:val="0"/>
          <w:numId w:val="1004"/>
        </w:numPr>
        <w:pStyle w:val="Compact"/>
      </w:pPr>
      <w:r>
        <w:rPr>
          <w:bCs/>
          <w:b/>
        </w:rPr>
        <w:t xml:space="preserve">Payment Logistics:</w:t>
      </w:r>
      <w:r>
        <w:t xml:space="preserve"> </w:t>
      </w:r>
      <w:r>
        <w:t xml:space="preserve">Partnered with Kabul's leading fintechs for secure local payment processing (e.g., through Easypaisa)</w:t>
      </w:r>
    </w:p>
    <w:bookmarkEnd w:id="26"/>
    <w:bookmarkStart w:id="27" w:name="X51dd6f58590f6b8f3cda1d54a8e4b62e90ae809"/>
    <w:p>
      <w:pPr>
        <w:pStyle w:val="Heading2"/>
      </w:pPr>
      <w:r>
        <w:t xml:space="preserve">Future Sales Projections: Afghanistan Kabul Market Expansion</w:t>
      </w:r>
    </w:p>
    <w:p>
      <w:pPr>
        <w:pStyle w:val="FirstParagraph"/>
      </w:pPr>
      <w:r>
        <w:t xml:space="preserve">The outlook for UX UI Designer services in Afghanistan Kabul is exceptionally strong. By Q4 2024, we project:</w:t>
      </w:r>
    </w:p>
    <w:p>
      <w:pPr>
        <w:numPr>
          <w:ilvl w:val="0"/>
          <w:numId w:val="1005"/>
        </w:numPr>
        <w:pStyle w:val="Compact"/>
      </w:pPr>
      <w:r>
        <w:t xml:space="preserve">Entry into 3 new sectors (healthtech, education tech, and agricultural marketplaces)</w:t>
      </w:r>
    </w:p>
    <w:p>
      <w:pPr>
        <w:numPr>
          <w:ilvl w:val="0"/>
          <w:numId w:val="1005"/>
        </w:numPr>
        <w:pStyle w:val="Compact"/>
      </w:pPr>
      <w:r>
        <w:t xml:space="preserve">50% expansion of our Kabul-based design team (now at 7 local designers)</w:t>
      </w:r>
    </w:p>
    <w:p>
      <w:pPr>
        <w:numPr>
          <w:ilvl w:val="0"/>
          <w:numId w:val="1005"/>
        </w:numPr>
        <w:pStyle w:val="Compact"/>
      </w:pPr>
      <w:r>
        <w:t xml:space="preserve">12-18 month ROI for all enterprise clients</w:t>
      </w:r>
    </w:p>
    <w:p>
      <w:pPr>
        <w:pStyle w:val="FirstParagraph"/>
      </w:pPr>
      <w:r>
        <w:t xml:space="preserve">Our sales pipeline indicates 23 committed contracts in development for Q1 2024, representing $38,500 in projected revenue—primarily from Kabul-based businesses recognizing that investing in UX UI Designer services isn't merely a cost but a strategic growth accelerator.</w:t>
      </w:r>
    </w:p>
    <w:bookmarkEnd w:id="27"/>
    <w:bookmarkStart w:id="28" w:name="X8e20083471b1bd13d8891b40edda51de3a84147"/>
    <w:p>
      <w:pPr>
        <w:pStyle w:val="Heading2"/>
      </w:pPr>
      <w:r>
        <w:t xml:space="preserve">Conclusion: Strategic Imperative for Kabul's Digital Future</w:t>
      </w:r>
    </w:p>
    <w:p>
      <w:pPr>
        <w:pStyle w:val="FirstParagraph"/>
      </w:pPr>
      <w:r>
        <w:t xml:space="preserve">This Sales Report unequivocally demonstrates that professional UX UI Designer services have evolved from optional to essential for business survival in Afghanistan Kabul. The data confirms that businesses leveraging culturally intelligent design achieve measurable commercial impact—directly translating to higher sales conversion rates and customer loyalty. As digital adoption accelerates across Kabul's economy, our service model positions us at the forefront of this transformation.</w:t>
      </w:r>
    </w:p>
    <w:p>
      <w:pPr>
        <w:pStyle w:val="BodyText"/>
      </w:pPr>
      <w:r>
        <w:t xml:space="preserve">Our recommendation is clear: Double down on localized UX UI Designer service delivery within Afghanistan Kabul through enhanced cultural training for our design team, expanded partnerships with Kabul-based tech incubators (such as Afghan Startup Hub), and targeted education campaigns highlighting ROI metrics. The market isn't just ready—we've already proven that the right UX/UI solution generates 3x faster revenue growth than competitors in the Kabul ecosystem.</w:t>
      </w:r>
    </w:p>
    <w:p>
      <w:pPr>
        <w:pStyle w:val="BodyText"/>
      </w:pPr>
      <w:r>
        <w:t xml:space="preserve">As we move forward, every sales initiative must reinforce three pillars: cultural authenticity for Afghanistan Kabul, demonstrable business impact, and sustainable local capacity building. The future of digital commerce in Afghanistan's capital belongs to those who understand that UX UI Designer services are not a line item—they're the foundation of customer trust.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UX/UI Designer Services in Afghanistan Kabul</dc:title>
  <dc:creator/>
  <dc:language>en</dc:language>
  <cp:keywords/>
  <dcterms:created xsi:type="dcterms:W3CDTF">2026-07-21T03:30:09Z</dcterms:created>
  <dcterms:modified xsi:type="dcterms:W3CDTF">2026-07-21T03:30:09Z</dcterms:modified>
</cp:coreProperties>
</file>

<file path=docProps/custom.xml><?xml version="1.0" encoding="utf-8"?>
<Properties xmlns="http://schemas.openxmlformats.org/officeDocument/2006/custom-properties" xmlns:vt="http://schemas.openxmlformats.org/officeDocument/2006/docPropsVTypes"/>
</file>