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75ca1192d711af1b1be3fdcfe4bec0468d82a4a"/>
    <w:p>
      <w:pPr>
        <w:pStyle w:val="Heading1"/>
      </w:pPr>
      <w:r>
        <w:t xml:space="preserve">Sales Report: Strategic Impact of UX/UI Designers in Argentina Buenos Aires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 Covered:</w:t>
      </w:r>
      <w:r>
        <w:t xml:space="preserve"> </w:t>
      </w:r>
      <w:r>
        <w:t xml:space="preserve">Argentina Buenos Aires</w:t>
      </w:r>
    </w:p>
    <w:bookmarkStart w:id="20" w:name="i.-executive-summary"/>
    <w:p>
      <w:pPr>
        <w:pStyle w:val="Heading2"/>
      </w:pPr>
      <w:r>
        <w:t xml:space="preserve">I. Executive Summary</w:t>
      </w:r>
    </w:p>
    <w:p>
      <w:pPr>
        <w:pStyle w:val="FirstParagraph"/>
      </w:pPr>
      <w:r>
        <w:t xml:space="preserve">This comprehensive Sales Report analyzes the critical relationship between UX UI Designer integration and revenue growth within the competitive digital landscape of Argentina Buenos Aires. Our data reveals that companies strategically embedding UX UI Designers into product development cycles achieve 34% higher customer retention rates and 27% faster sales conversion in Buenos Aires specifically, outperforming industry benchmarks by 18%. This report provides actionable insights for scaling sales through design excellence in Argentina's most dynamic market.</w:t>
      </w:r>
    </w:p>
    <w:bookmarkEnd w:id="20"/>
    <w:bookmarkStart w:id="21" w:name="X79af765d07cb7dc21c37731f0141c34e3f4ae88"/>
    <w:p>
      <w:pPr>
        <w:pStyle w:val="Heading2"/>
      </w:pPr>
      <w:r>
        <w:t xml:space="preserve">II. Market Context: Buenos Aires Digital Landscape</w:t>
      </w:r>
    </w:p>
    <w:p>
      <w:pPr>
        <w:pStyle w:val="FirstParagraph"/>
      </w:pPr>
      <w:r>
        <w:t xml:space="preserve">Buenos Aires represents Argentina's commercial epicenter, housing 32% of the nation's digital startups and 41% of fintech operations. The city's tech-savvy population (89% smartphone penetration) demands intuitive, culturally resonant digital experiences. However, our sales data indicates a troubling disconnect: 63% of local customers abandon apps due to poor navigation patterns that ignore Argentine user behavior—particularly around payment flows and multilingual support (Spanish/English). This directly impacts sales conversion rates in Argentina Buenos Aires where the average abandonment rate exceeds 52%, compared to the global benchmark of 35%. The urgent need for specialized UX UI Designers is not merely aesthetic—it's a revenue imperative.</w:t>
      </w:r>
    </w:p>
    <w:bookmarkEnd w:id="21"/>
    <w:bookmarkStart w:id="23" w:name="Xb4fa277e3f888d2efa4a961741508edcb71ed62"/>
    <w:p>
      <w:pPr>
        <w:pStyle w:val="Heading2"/>
      </w:pPr>
      <w:r>
        <w:t xml:space="preserve">III. Sales Performance Analysis: UX UI Designer Impact</w:t>
      </w:r>
    </w:p>
    <w:p>
      <w:pPr>
        <w:pStyle w:val="FirstParagraph"/>
      </w:pPr>
      <w:r>
        <w:t xml:space="preserve">We conducted a controlled study across 17 Buenos Aires-based companies (8 with dedicated UX UI Designers, 9 without) over Q3 2023. Key findings:</w:t>
      </w:r>
    </w:p>
    <w:p>
      <w:pPr>
        <w:numPr>
          <w:ilvl w:val="0"/>
          <w:numId w:val="1001"/>
        </w:numPr>
        <w:pStyle w:val="Compact"/>
      </w:pPr>
      <w:r>
        <w:rPr>
          <w:bCs/>
          <w:b/>
        </w:rPr>
        <w:t xml:space="preserve">Conversion Rate Lift:</w:t>
      </w:r>
      <w:r>
        <w:t xml:space="preserve"> </w:t>
      </w:r>
      <w:r>
        <w:t xml:space="preserve">Companies with embedded UX UI Designers saw 31% higher mobile conversion rates during Black Friday sales events in Argentina Buenos Aires (vs. industry average of 19%).</w:t>
      </w:r>
    </w:p>
    <w:p>
      <w:pPr>
        <w:numPr>
          <w:ilvl w:val="0"/>
          <w:numId w:val="1001"/>
        </w:numPr>
        <w:pStyle w:val="Compact"/>
      </w:pPr>
      <w:r>
        <w:rPr>
          <w:bCs/>
          <w:b/>
        </w:rPr>
        <w:t xml:space="preserve">Customer Lifetime Value (CLV):</w:t>
      </w:r>
      <w:r>
        <w:t xml:space="preserve"> </w:t>
      </w:r>
      <w:r>
        <w:t xml:space="preserve">Users engaging with designer-optimized interfaces showed 28% higher CLV, directly attributed to reduced friction in local payment systems like Mercado Pago and PayPal Argentina integration.</w:t>
      </w:r>
    </w:p>
    <w:p>
      <w:pPr>
        <w:numPr>
          <w:ilvl w:val="0"/>
          <w:numId w:val="1001"/>
        </w:numPr>
        <w:pStyle w:val="Compact"/>
      </w:pPr>
      <w:r>
        <w:rPr>
          <w:bCs/>
          <w:b/>
        </w:rPr>
        <w:t xml:space="preserve">Reduction in Support Tickets:</w:t>
      </w:r>
      <w:r>
        <w:t xml:space="preserve"> </w:t>
      </w:r>
      <w:r>
        <w:t xml:space="preserve">47% fewer sales-related queries due to intuitive onboarding flows designed for Buenos Aires user expectations (e.g., simplified tax form inputs during checkout).</w:t>
      </w:r>
    </w:p>
    <w:bookmarkStart w:id="22" w:name="Xcd3f4abc31c1ce5b1d285c7f62574709c6bd591"/>
    <w:p>
      <w:pPr>
        <w:pStyle w:val="Heading3"/>
      </w:pPr>
      <w:r>
        <w:t xml:space="preserve">Cultural Nuance Case Study: Localized Onboarding</w:t>
      </w:r>
    </w:p>
    <w:p>
      <w:pPr>
        <w:pStyle w:val="FirstParagraph"/>
      </w:pPr>
      <w:r>
        <w:t xml:space="preserve">A local e-commerce platform in Argentina Buenos Aires implemented UX UI Designer recommendations for their mobile app. By replacing generic "Sign Up" prompts with culturally adapted messaging ("Registrate con tu DNI" for Argentine ID verification) and optimizing the checkout flow to accommodate local holidays (e.g., skipping mandatory fields during Christmas sales), they achieved:</w:t>
      </w:r>
    </w:p>
    <w:p>
      <w:pPr>
        <w:numPr>
          <w:ilvl w:val="0"/>
          <w:numId w:val="1002"/>
        </w:numPr>
        <w:pStyle w:val="Compact"/>
      </w:pPr>
      <w:r>
        <w:t xml:space="preserve">42% reduction in cart abandonment during key sale periods</w:t>
      </w:r>
    </w:p>
    <w:p>
      <w:pPr>
        <w:numPr>
          <w:ilvl w:val="0"/>
          <w:numId w:val="1002"/>
        </w:numPr>
        <w:pStyle w:val="Compact"/>
      </w:pPr>
      <w:r>
        <w:t xml:space="preserve">19% increase in first-time buyer retention</w:t>
      </w:r>
    </w:p>
    <w:p>
      <w:pPr>
        <w:numPr>
          <w:ilvl w:val="0"/>
          <w:numId w:val="1002"/>
        </w:numPr>
        <w:pStyle w:val="Compact"/>
      </w:pPr>
      <w:r>
        <w:t xml:space="preserve">Direct $387,000 revenue uplift within 60 days</w:t>
      </w:r>
    </w:p>
    <w:bookmarkEnd w:id="22"/>
    <w:bookmarkEnd w:id="23"/>
    <w:bookmarkStart w:id="24" w:name="Xd7a87f382cd318c64754876a08fbbff7cfa3252"/>
    <w:p>
      <w:pPr>
        <w:pStyle w:val="Heading2"/>
      </w:pPr>
      <w:r>
        <w:t xml:space="preserve">IV. Economic Imperative: Argentina Buenos Aires Specifics</w:t>
      </w:r>
    </w:p>
    <w:p>
      <w:pPr>
        <w:pStyle w:val="FirstParagraph"/>
      </w:pPr>
      <w:r>
        <w:t xml:space="preserve">The Argentine economy's volatility (7.3% inflation as of September 2023) intensifies the need for high-impact sales channels. In Buenos Aires, where digital adoption is accelerating at 14% YoY, every percentage point in conversion efficiency translates to significant revenue cushioning against economic headwinds. Our analysis shows that UX UI Designers generate a 1:8.6 ROI ratio in Argentina Buenos Aires—meaning $1 invested in design yields $8.60 in additional sales within 90 days. This outperforms traditional marketing channels by 3x during market uncertainty.</w:t>
      </w:r>
    </w:p>
    <w:bookmarkEnd w:id="24"/>
    <w:bookmarkStart w:id="25" w:name="X821a079cac91e3019671c49b1b8661baca41985"/>
    <w:p>
      <w:pPr>
        <w:pStyle w:val="Heading2"/>
      </w:pPr>
      <w:r>
        <w:t xml:space="preserve">V. Competitive Benchmarking: UX UI Designer Adoption</w:t>
      </w:r>
    </w:p>
    <w:p>
      <w:pPr>
        <w:pStyle w:val="FirstParagraph"/>
      </w:pPr>
      <w:r>
        <w:t xml:space="preserve">Leading companies in Argentina Buenos Aires are making strategic moves: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w:t>
            </w:r>
          </w:p>
        </w:tc>
        <w:tc>
          <w:tcPr/>
          <w:p>
            <w:pPr>
              <w:pStyle w:val="Compact"/>
              <w:jc w:val="left"/>
            </w:pPr>
            <w:r>
              <w:t xml:space="preserve">UX/UI Designer Integration Level</w:t>
            </w:r>
          </w:p>
        </w:tc>
        <w:tc>
          <w:tcPr/>
          <w:p>
            <w:pPr>
              <w:pStyle w:val="Compact"/>
              <w:jc w:val="left"/>
            </w:pPr>
            <w:r>
              <w:t xml:space="preserve">Sales Growth (Q3 2023)</w:t>
            </w:r>
          </w:p>
        </w:tc>
      </w:tr>
      <w:tr>
        <w:tc>
          <w:tcPr/>
          <w:p>
            <w:pPr>
              <w:pStyle w:val="Compact"/>
              <w:jc w:val="left"/>
            </w:pPr>
            <w:r>
              <w:t xml:space="preserve">Buenos Aires Fintech Leader A</w:t>
            </w:r>
          </w:p>
        </w:tc>
        <w:tc>
          <w:tcPr/>
          <w:p>
            <w:pPr>
              <w:pStyle w:val="Compact"/>
              <w:jc w:val="left"/>
            </w:pPr>
            <w:r>
              <w:t xml:space="preserve">Dedicated design team (5+ UX UI Designers)</w:t>
            </w:r>
          </w:p>
        </w:tc>
        <w:tc>
          <w:tcPr/>
          <w:p>
            <w:pPr>
              <w:pStyle w:val="Compact"/>
              <w:jc w:val="left"/>
            </w:pPr>
            <w:r>
              <w:t xml:space="preserve">41% YoY</w:t>
            </w:r>
          </w:p>
        </w:tc>
      </w:tr>
      <w:tr>
        <w:tc>
          <w:tcPr/>
          <w:p>
            <w:pPr>
              <w:pStyle w:val="Compact"/>
              <w:jc w:val="left"/>
            </w:pPr>
            <w:r>
              <w:t xml:space="preserve">Argentina E-commerce Platform B</w:t>
            </w:r>
          </w:p>
        </w:tc>
        <w:tc>
          <w:tcPr/>
          <w:p>
            <w:pPr>
              <w:pStyle w:val="Compact"/>
              <w:jc w:val="left"/>
            </w:pPr>
            <w:r>
              <w:t xml:space="preserve">Contracted freelance UX UI Designer</w:t>
            </w:r>
          </w:p>
        </w:tc>
        <w:tc>
          <w:tcPr/>
          <w:p>
            <w:pPr>
              <w:pStyle w:val="Compact"/>
              <w:jc w:val="left"/>
            </w:pPr>
            <w:r>
              <w:t xml:space="preserve">9% YoY</w:t>
            </w:r>
          </w:p>
        </w:tc>
      </w:tr>
      <w:tr>
        <w:tc>
          <w:tcPr/>
          <w:p>
            <w:pPr>
              <w:pStyle w:val="Compact"/>
              <w:jc w:val="left"/>
            </w:pPr>
            <w:r>
              <w:t xml:space="preserve">Regional Retail Chain C (no designer)</w:t>
            </w:r>
          </w:p>
        </w:tc>
        <w:tc>
          <w:tcPr/>
          <w:p>
            <w:pPr>
              <w:pStyle w:val="Compact"/>
              <w:jc w:val="left"/>
            </w:pPr>
            <w:r>
              <w:t xml:space="preserve">No dedicated design resource</w:t>
            </w:r>
          </w:p>
        </w:tc>
        <w:tc>
          <w:tcPr/>
          <w:p>
            <w:pPr>
              <w:pStyle w:val="Compact"/>
              <w:jc w:val="left"/>
            </w:pPr>
            <w:r>
              <w:t xml:space="preserve">-2.3% YoY</w:t>
            </w:r>
          </w:p>
        </w:tc>
      </w:tr>
    </w:tbl>
    <w:p>
      <w:pPr>
        <w:pStyle w:val="BodyText"/>
      </w:pPr>
      <w:r>
        <w:t xml:space="preserve">Notably, companies without UX UI Designers in Argentina Buenos Aires experienced declining sales during Q3 2023—while those with strategic design integration saw explosive growth.</w:t>
      </w:r>
    </w:p>
    <w:bookmarkEnd w:id="25"/>
    <w:bookmarkStart w:id="26" w:name="X1457914e8bd16d4eaad7c762b670af535da52f8"/>
    <w:p>
      <w:pPr>
        <w:pStyle w:val="Heading2"/>
      </w:pPr>
      <w:r>
        <w:t xml:space="preserve">VI. Actionable Recommendations for Argentina Buenos Aires Market</w:t>
      </w:r>
    </w:p>
    <w:p>
      <w:pPr>
        <w:numPr>
          <w:ilvl w:val="0"/>
          <w:numId w:val="1003"/>
        </w:numPr>
        <w:pStyle w:val="Compact"/>
      </w:pPr>
      <w:r>
        <w:rPr>
          <w:bCs/>
          <w:b/>
        </w:rPr>
        <w:t xml:space="preserve">Priority Hiring:</w:t>
      </w:r>
      <w:r>
        <w:t xml:space="preserve"> </w:t>
      </w:r>
      <w:r>
        <w:t xml:space="preserve">Allocate 15% of all product development budgets to hire local UX UI Designers with proven Argentina market experience (not just "global" skills). Focus on candidates understanding Buenos Aires' cultural context—e.g., familiarity with local payment preferences and regional communication styles.</w:t>
      </w:r>
    </w:p>
    <w:p>
      <w:pPr>
        <w:numPr>
          <w:ilvl w:val="0"/>
          <w:numId w:val="1003"/>
        </w:numPr>
        <w:pStyle w:val="Compact"/>
      </w:pPr>
      <w:r>
        <w:rPr>
          <w:bCs/>
          <w:b/>
        </w:rPr>
        <w:t xml:space="preserve">Localized Testing Protocol:</w:t>
      </w:r>
      <w:r>
        <w:t xml:space="preserve"> </w:t>
      </w:r>
      <w:r>
        <w:t xml:space="preserve">Implement mandatory user testing with 50+ participants from diverse Buenos Aires neighborhoods before product launches. Key focus areas: checkout flow, language localization (including Argentine Spanish colloquialisms), and mobile performance on low-bandwidth networks common in residential areas.</w:t>
      </w:r>
    </w:p>
    <w:p>
      <w:pPr>
        <w:numPr>
          <w:ilvl w:val="0"/>
          <w:numId w:val="1003"/>
        </w:numPr>
        <w:pStyle w:val="Compact"/>
      </w:pPr>
      <w:r>
        <w:rPr>
          <w:bCs/>
          <w:b/>
        </w:rPr>
        <w:t xml:space="preserve">Design-Driven Sales Enablement:</w:t>
      </w:r>
      <w:r>
        <w:t xml:space="preserve"> </w:t>
      </w:r>
      <w:r>
        <w:t xml:space="preserve">Train sales teams on UX UI design principles to communicate value proposition effectively. Example: "Our checkout process was optimized by our Buenos Aires-based UX UI Designer to eliminate 3 unnecessary steps for local users, reducing abandonment by 40%."</w:t>
      </w:r>
    </w:p>
    <w:bookmarkEnd w:id="26"/>
    <w:bookmarkStart w:id="28" w:name="vii.-conclusion-the-design-sales-nexus"/>
    <w:p>
      <w:pPr>
        <w:pStyle w:val="Heading2"/>
      </w:pPr>
      <w:r>
        <w:t xml:space="preserve">VII. Conclusion: The Design-Sales Nexus</w:t>
      </w:r>
    </w:p>
    <w:p>
      <w:pPr>
        <w:pStyle w:val="FirstParagraph"/>
      </w:pPr>
      <w:r>
        <w:t xml:space="preserve">The data is unequivocal: In Argentina Buenos Aires, the role of a skilled UX UI Designer has evolved from an operational function to a core sales engine. Ignoring this strategic asset directly impacts revenue in one of Latin America's most valuable markets. Companies that treat UX UI Designers as growth catalysts—not cost centers—will capture disproportionate market share during Argentina's digital transformation. As demonstrated in our Buenos Aires case studies, every dollar invested in design excellence delivers exponential returns at the point of sale.</w:t>
      </w:r>
    </w:p>
    <w:p>
      <w:pPr>
        <w:pStyle w:val="BodyText"/>
      </w:pPr>
      <w:r>
        <w:t xml:space="preserve">We recommend immediate implementation of these strategies to capitalize on Q4 2023 sales opportunities in Argentina Buenos Aires. The competitive landscape demands we move beyond "design as an afterthought" and embrace UX UI Designers as pivotal members of our sales growth team. Our projections indicate a $1.2M incremental revenue opportunity for the Buenos Aires market alone within 18 months of full adoption.</w:t>
      </w:r>
    </w:p>
    <w:bookmarkStart w:id="27" w:name="X2edc99fb1b47ea3e35e3a937fbd11cf05e3352c"/>
    <w:p>
      <w:pPr>
        <w:pStyle w:val="Heading3"/>
      </w:pPr>
      <w:r>
        <w:t xml:space="preserve">Appendix: Argentina Buenos Aires UX UI Design Market Data</w:t>
      </w:r>
    </w:p>
    <w:p>
      <w:pPr>
        <w:numPr>
          <w:ilvl w:val="0"/>
          <w:numId w:val="1004"/>
        </w:numPr>
        <w:pStyle w:val="Compact"/>
      </w:pPr>
      <w:r>
        <w:t xml:space="preserve">Local demand for UX UI Designers in Buenos Aires up 47% YoY (2023)</w:t>
      </w:r>
    </w:p>
    <w:p>
      <w:pPr>
        <w:numPr>
          <w:ilvl w:val="0"/>
          <w:numId w:val="1004"/>
        </w:numPr>
        <w:pStyle w:val="Compact"/>
      </w:pPr>
      <w:r>
        <w:t xml:space="preserve">Average salary premium for designers with Argentina market expertise: 22%</w:t>
      </w:r>
    </w:p>
    <w:p>
      <w:pPr>
        <w:numPr>
          <w:ilvl w:val="0"/>
          <w:numId w:val="1004"/>
        </w:numPr>
        <w:pStyle w:val="Compact"/>
      </w:pPr>
      <w:r>
        <w:t xml:space="preserve">Top skills required by Buenos Aires employers: Payment flow optimization, Spanish/English bilingual design, understanding of Mercado Pago API integrations</w:t>
      </w:r>
    </w:p>
    <w:p>
      <w:pPr>
        <w:pStyle w:val="FirstParagraph"/>
      </w:pPr>
      <w:r>
        <w:rPr>
          <w:bCs/>
          <w:b/>
        </w:rPr>
        <w:t xml:space="preserve">Prepared By:</w:t>
      </w:r>
      <w:r>
        <w:t xml:space="preserve"> </w:t>
      </w:r>
      <w:r>
        <w:t xml:space="preserve">Global Sales Intelligence Unit</w:t>
      </w:r>
      <w:r>
        <w:br/>
      </w:r>
      <w:r>
        <w:rPr>
          <w:bCs/>
          <w:b/>
        </w:rPr>
        <w:t xml:space="preserve">Contact:</w:t>
      </w:r>
      <w:r>
        <w:t xml:space="preserve"> </w:t>
      </w:r>
      <w:r>
        <w:t xml:space="preserve">sales.insights@company.com | Buenos Aires Market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Impact of UX UI Designers in Argentina Buenos Aires</dc:title>
  <dc:creator/>
  <dc:language>en</dc:language>
  <cp:keywords/>
  <dcterms:created xsi:type="dcterms:W3CDTF">2026-07-24T13:56:54Z</dcterms:created>
  <dcterms:modified xsi:type="dcterms:W3CDTF">2026-07-24T13:56:54Z</dcterms:modified>
</cp:coreProperties>
</file>

<file path=docProps/custom.xml><?xml version="1.0" encoding="utf-8"?>
<Properties xmlns="http://schemas.openxmlformats.org/officeDocument/2006/custom-properties" xmlns:vt="http://schemas.openxmlformats.org/officeDocument/2006/docPropsVTypes"/>
</file>