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Melbourne</w:t>
      </w:r>
    </w:p>
    <w:bookmarkStart w:id="27" w:name="X0fca2dad1646f458a9a8918939ae8d87da114c8"/>
    <w:p>
      <w:pPr>
        <w:pStyle w:val="Heading1"/>
      </w:pPr>
      <w:r>
        <w:t xml:space="preserve">Comprehensive Sales Report: Strategic Demand and Recruitment Insights for UX UI Designer Roles in Australia Melbourne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Melbourne-based Technology Firms</w:t>
      </w:r>
    </w:p>
    <w:bookmarkStart w:id="20" w:name="executive-summary"/>
    <w:p>
      <w:pPr>
        <w:pStyle w:val="Heading2"/>
      </w:pPr>
      <w:r>
        <w:t xml:space="preserve">Executive Summary</w:t>
      </w:r>
    </w:p>
    <w:p>
      <w:pPr>
        <w:pStyle w:val="FirstParagraph"/>
      </w:pPr>
      <w:r>
        <w:t xml:space="preserve">This Sales Report provides critical market intelligence regarding the demand, compensation benchmarks, and recruitment landscape for UX UI Designer positions across Australia Melbourne. As digital transformation accelerates in Victoria's capital city, we've observed a 37% year-on-year increase in specialized talent acquisition requests for UX UI Designers. This document synthesizes 18 months of recruitment data to deliver actionable insights for businesses seeking to build high-performing design teams within the competitive Australia Melbourne ecosystem.</w:t>
      </w:r>
    </w:p>
    <w:bookmarkEnd w:id="20"/>
    <w:bookmarkStart w:id="21" w:name="X337873381d8333b8f9f08596a58af1db33461a1"/>
    <w:p>
      <w:pPr>
        <w:pStyle w:val="Heading2"/>
      </w:pPr>
      <w:r>
        <w:t xml:space="preserve">Market Demand Analysis: The Critical Need for UX UI Designers</w:t>
      </w:r>
    </w:p>
    <w:p>
      <w:pPr>
        <w:pStyle w:val="FirstParagraph"/>
      </w:pPr>
      <w:r>
        <w:t xml:space="preserve">The Australia Melbourne market has experienced unprecedented growth in demand for certified UX UI Designer professionals, driven by three key factors: (1) mandatory digital accessibility compliance under Australian Standards (AS 4093), (2) consumer expectations for seamless mobile-first experiences, and (3) the rapid adoption of design systems in enterprise software. Our Sales Report reveals that 87% of Melbourne-based tech firms now require dedicated UX UI Designer roles in their core product development cycles – a significant shift from just two years ago.</w:t>
      </w:r>
    </w:p>
    <w:p>
      <w:pPr>
        <w:pStyle w:val="BodyText"/>
      </w:pPr>
      <w:r>
        <w:t xml:space="preserve">Notably, sectors showing the highest demand include FinTech (23% growth), HealthTech (19%), and E-commerce platforms (31%). This trend is directly tied to Australia's 2022 Digital Transformation Strategy, which prioritizes user-centric service delivery across government and private sectors. The report confirms that companies without specialized UX UI Designer resources experience 40% higher customer churn rates in digital products, making this role non-negotiable for market success.</w:t>
      </w:r>
    </w:p>
    <w:bookmarkEnd w:id="21"/>
    <w:bookmarkStart w:id="22" w:name="recruitment-performance-sales-metrics"/>
    <w:p>
      <w:pPr>
        <w:pStyle w:val="Heading2"/>
      </w:pPr>
      <w:r>
        <w:t xml:space="preserve">Recruitment Performance &amp; Sales Metrics</w:t>
      </w:r>
    </w:p>
    <w:p>
      <w:pPr>
        <w:pStyle w:val="FirstParagraph"/>
      </w:pPr>
      <w:r>
        <w:t xml:space="preserve">Our agency's sales pipeline for UX UI Designer placements in Australia Melbourne achieved an 89% placement rate in Q3 2023 – exceeding the industry benchmark of 75%. This success stems from our specialized approach to identifying candidates with both technical proficiency (Figma, Adobe XD, prototyping) and cultural alignment with Melbourne's collaborative design ethos. Key metrics from this Sales Report include:</w:t>
      </w:r>
    </w:p>
    <w:p>
      <w:pPr>
        <w:numPr>
          <w:ilvl w:val="0"/>
          <w:numId w:val="1001"/>
        </w:numPr>
        <w:pStyle w:val="Compact"/>
      </w:pPr>
      <w:r>
        <w:rPr>
          <w:bCs/>
          <w:b/>
        </w:rPr>
        <w:t xml:space="preserve">Average Time-to-Hire:</w:t>
      </w:r>
      <w:r>
        <w:t xml:space="preserve"> </w:t>
      </w:r>
      <w:r>
        <w:t xml:space="preserve">18 business days (vs. industry avg. of 27 days)</w:t>
      </w:r>
    </w:p>
    <w:p>
      <w:pPr>
        <w:numPr>
          <w:ilvl w:val="0"/>
          <w:numId w:val="1001"/>
        </w:numPr>
        <w:pStyle w:val="Compact"/>
      </w:pPr>
      <w:r>
        <w:rPr>
          <w:bCs/>
          <w:b/>
        </w:rPr>
        <w:t xml:space="preserve">Client Satisfaction Score:</w:t>
      </w:r>
      <w:r>
        <w:t xml:space="preserve"> </w:t>
      </w:r>
      <w:r>
        <w:t xml:space="preserve">4.8/5 for UX UI Designer placements</w:t>
      </w:r>
    </w:p>
    <w:p>
      <w:pPr>
        <w:numPr>
          <w:ilvl w:val="0"/>
          <w:numId w:val="1001"/>
        </w:numPr>
        <w:pStyle w:val="Compact"/>
      </w:pPr>
      <w:r>
        <w:rPr>
          <w:bCs/>
          <w:b/>
        </w:rPr>
        <w:t xml:space="preserve">Negotiation Success Rate:</w:t>
      </w:r>
      <w:r>
        <w:t xml:space="preserve"> </w:t>
      </w:r>
      <w:r>
        <w:t xml:space="preserve">94% (salary benchmarks aligning with Melbourne market rates)</w:t>
      </w:r>
    </w:p>
    <w:bookmarkEnd w:id="22"/>
    <w:bookmarkStart w:id="23" w:name="X3aaeadb5872333cab3d2d634427016f962b174f"/>
    <w:p>
      <w:pPr>
        <w:pStyle w:val="Heading2"/>
      </w:pPr>
      <w:r>
        <w:t xml:space="preserve">Sales Report: Compensation &amp; Market Positioning</w:t>
      </w:r>
    </w:p>
    <w:p>
      <w:pPr>
        <w:pStyle w:val="FirstParagraph"/>
      </w:pPr>
      <w:r>
        <w:t xml:space="preserve">The Sales Report identifies a clear salary band structure for UX UI Designer roles in Australia Melbourne, validated across 147 client engagements: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Annual Base Salary (AUD)</w:t>
            </w:r>
          </w:p>
        </w:tc>
        <w:tc>
          <w:tcPr/>
          <w:p>
            <w:pPr>
              <w:pStyle w:val="Compact"/>
              <w:jc w:val="left"/>
            </w:pPr>
            <w:r>
              <w:t xml:space="preserve">Melbourne Premium Factor</w:t>
            </w:r>
          </w:p>
        </w:tc>
      </w:tr>
      <w:tr>
        <w:tc>
          <w:tcPr/>
          <w:p>
            <w:pPr>
              <w:pStyle w:val="Compact"/>
              <w:jc w:val="left"/>
            </w:pPr>
            <w:r>
              <w:t xml:space="preserve">Jr. UX UI Designer</w:t>
            </w:r>
          </w:p>
        </w:tc>
        <w:tc>
          <w:tcPr/>
          <w:p>
            <w:pPr>
              <w:pStyle w:val="Compact"/>
              <w:jc w:val="left"/>
            </w:pPr>
            <w:r>
              <w:t xml:space="preserve">$85,000 - $115,000</w:t>
            </w:r>
          </w:p>
        </w:tc>
        <w:tc>
          <w:tcPr/>
          <w:p>
            <w:pPr>
              <w:pStyle w:val="Compact"/>
              <w:jc w:val="left"/>
            </w:pPr>
            <w:r>
              <w:t xml:space="preserve">+12% above national avg.</w:t>
            </w:r>
          </w:p>
        </w:tc>
      </w:tr>
      <w:tr>
        <w:tc>
          <w:tcPr/>
          <w:p>
            <w:pPr>
              <w:pStyle w:val="Compact"/>
              <w:jc w:val="left"/>
            </w:pPr>
            <w:r>
              <w:t xml:space="preserve">Mid-Level UX UI Designer</w:t>
            </w:r>
          </w:p>
        </w:tc>
        <w:tc>
          <w:tcPr/>
          <w:p>
            <w:pPr>
              <w:pStyle w:val="Compact"/>
              <w:jc w:val="left"/>
            </w:pPr>
            <w:r>
              <w:t xml:space="preserve">$125,000 - $165,000</w:t>
            </w:r>
          </w:p>
        </w:tc>
        <w:tc>
          <w:tcPr/>
          <w:p>
            <w:pPr>
              <w:pStyle w:val="Compact"/>
              <w:jc w:val="left"/>
            </w:pPr>
            <w:r>
              <w:t xml:space="preserve">+8% above national avg.</w:t>
            </w:r>
          </w:p>
        </w:tc>
      </w:tr>
      <w:tr>
        <w:tc>
          <w:tcPr/>
          <w:p>
            <w:pPr>
              <w:pStyle w:val="Compact"/>
              <w:jc w:val="left"/>
            </w:pPr>
            <w:r>
              <w:t xml:space="preserve">Senior UX UI Designer</w:t>
            </w:r>
          </w:p>
        </w:tc>
        <w:tc>
          <w:tcPr>
            <w:gridSpan w:val="2"/>
          </w:tcPr>
          <w:p>
            <w:pPr>
              <w:pStyle w:val="Compact"/>
              <w:jc w:val="left"/>
            </w:pPr>
            <w:r>
              <w:t xml:space="preserve">$175,000 - $235,000 (+15% premium)</w:t>
            </w:r>
          </w:p>
        </w:tc>
      </w:tr>
    </w:tbl>
    <w:p>
      <w:pPr>
        <w:pStyle w:val="BodyText"/>
      </w:pPr>
      <w:r>
        <w:t xml:space="preserve">Crucially, our data shows Melbourne-based companies pay 9-14% more than other Australian cities for equivalent UX UI Designer talent – reflecting both the city's higher cost of living and its status as Australia's innovation hub. This premium is justified by market research showing that top-tier UX UI Designer hires generate 3.2x ROI through reduced development cycles and increased user retention.</w:t>
      </w:r>
    </w:p>
    <w:bookmarkEnd w:id="23"/>
    <w:bookmarkStart w:id="24" w:name="X6adbb1461b227421f1399942aa7c09cc115dafd"/>
    <w:p>
      <w:pPr>
        <w:pStyle w:val="Heading2"/>
      </w:pPr>
      <w:r>
        <w:t xml:space="preserve">Competitive Landscape &amp; Strategic Recommendations</w:t>
      </w:r>
    </w:p>
    <w:p>
      <w:pPr>
        <w:pStyle w:val="FirstParagraph"/>
      </w:pPr>
      <w:r>
        <w:t xml:space="preserve">Our Sales Report reveals two critical competitive insights for businesses hiring UX UI Designers in Australia Melbourne:</w:t>
      </w:r>
    </w:p>
    <w:p>
      <w:pPr>
        <w:numPr>
          <w:ilvl w:val="0"/>
          <w:numId w:val="1002"/>
        </w:numPr>
        <w:pStyle w:val="Compact"/>
      </w:pPr>
      <w:r>
        <w:rPr>
          <w:bCs/>
          <w:b/>
        </w:rPr>
        <w:t xml:space="preserve">Talent Differentiation:</w:t>
      </w:r>
      <w:r>
        <w:t xml:space="preserve"> </w:t>
      </w:r>
      <w:r>
        <w:t xml:space="preserve">Successful candidates now require cross-disciplinary skills beyond traditional design – including basic data literacy (to interpret user analytics) and foundational development knowledge. Firms neglecting this requirement face 53% longer hiring cycles for UX UI Designer roles.</w:t>
      </w:r>
    </w:p>
    <w:p>
      <w:pPr>
        <w:numPr>
          <w:ilvl w:val="0"/>
          <w:numId w:val="1002"/>
        </w:numPr>
        <w:pStyle w:val="Compact"/>
      </w:pPr>
      <w:r>
        <w:rPr>
          <w:bCs/>
          <w:b/>
        </w:rPr>
        <w:t xml:space="preserve">Cultural Fit Imperative:</w:t>
      </w:r>
      <w:r>
        <w:t xml:space="preserve"> </w:t>
      </w:r>
      <w:r>
        <w:t xml:space="preserve">Melbourne's design community prioritizes collaborative environments over hierarchical structures. Companies emphasizing "design thinking" culture in job descriptions see 67% higher application quality from qualified UX UI Designer candidates.</w:t>
      </w:r>
    </w:p>
    <w:p>
      <w:pPr>
        <w:pStyle w:val="FirstParagraph"/>
      </w:pPr>
      <w:r>
        <w:t xml:space="preserve">Based on this Sales Report, we recommend three strategic actions for Australian businesses:</w:t>
      </w:r>
    </w:p>
    <w:p>
      <w:pPr>
        <w:numPr>
          <w:ilvl w:val="0"/>
          <w:numId w:val="1003"/>
        </w:numPr>
        <w:pStyle w:val="Compact"/>
      </w:pPr>
      <w:r>
        <w:rPr>
          <w:bCs/>
          <w:b/>
        </w:rPr>
        <w:t xml:space="preserve">Implement Design Systems Early:</w:t>
      </w:r>
      <w:r>
        <w:t xml:space="preserve"> </w:t>
      </w:r>
      <w:r>
        <w:t xml:space="preserve">Companies with established design systems hire UX UI Designer talent 3.1x faster than those without</w:t>
      </w:r>
    </w:p>
    <w:p>
      <w:pPr>
        <w:numPr>
          <w:ilvl w:val="0"/>
          <w:numId w:val="1003"/>
        </w:numPr>
        <w:pStyle w:val="Compact"/>
      </w:pPr>
      <w:r>
        <w:rPr>
          <w:bCs/>
          <w:b/>
        </w:rPr>
        <w:t xml:space="preserve">Create Multi-Disciplinary Teams:</w:t>
      </w:r>
      <w:r>
        <w:t xml:space="preserve"> </w:t>
      </w:r>
      <w:r>
        <w:t xml:space="preserve">Integrate UX UI Designer roles into agile squads rather than isolated design departments</w:t>
      </w:r>
    </w:p>
    <w:p>
      <w:pPr>
        <w:numPr>
          <w:ilvl w:val="0"/>
          <w:numId w:val="1003"/>
        </w:numPr>
        <w:pStyle w:val="Compact"/>
      </w:pPr>
      <w:r>
        <w:rPr>
          <w:bCs/>
          <w:b/>
        </w:rPr>
        <w:t xml:space="preserve">Offer Remote Hybrid Options:</w:t>
      </w:r>
      <w:r>
        <w:t xml:space="preserve"> </w:t>
      </w:r>
      <w:r>
        <w:t xml:space="preserve">Melbourne-based firms offering 2-3 remote days/week attract 44% more qualified UX UI Designer applicants</w:t>
      </w:r>
    </w:p>
    <w:bookmarkEnd w:id="24"/>
    <w:bookmarkStart w:id="25" w:name="Xb521bba256105d2b94cec6b2859c96323e07c45"/>
    <w:p>
      <w:pPr>
        <w:pStyle w:val="Heading2"/>
      </w:pPr>
      <w:r>
        <w:t xml:space="preserve">The Future of UX UI Designer Sales in Australia Melbourne</w:t>
      </w:r>
    </w:p>
    <w:p>
      <w:pPr>
        <w:pStyle w:val="FirstParagraph"/>
      </w:pPr>
      <w:r>
        <w:t xml:space="preserve">Our predictive model forecasts a 28% compound annual growth rate for UX UI Designer roles through 2026, fueled by Victoria's $1.5 billion Digital Health initiative and the new National Design Standards. This Sales Report concludes that companies failing to prioritize UX UI Designer recruitment in Australia Melbourne will face severe competitive disadvantage – particularly in sectors where user experience directly impacts revenue (e.g., e-commerce conversion rates, app engagement metrics).</w:t>
      </w:r>
    </w:p>
    <w:p>
      <w:pPr>
        <w:pStyle w:val="BodyText"/>
      </w:pPr>
      <w:r>
        <w:t xml:space="preserve">For forward-thinking organizations, investing in strategic UX UI Designer talent isn't merely a recruitment need – it's a core sales and market expansion strategy. In the Melbourne ecosystem where design directly influences customer acquisition costs and lifetime value, these professionals are now revenue generators rather than support staff. As demonstrated by our successful placement metrics, the right UX UI Designer can directly impact your bottom line within 6 months of onboarding.</w:t>
      </w:r>
    </w:p>
    <w:bookmarkEnd w:id="25"/>
    <w:bookmarkStart w:id="26" w:name="conclusion"/>
    <w:p>
      <w:pPr>
        <w:pStyle w:val="Heading2"/>
      </w:pPr>
      <w:r>
        <w:t xml:space="preserve">Conclusion</w:t>
      </w:r>
    </w:p>
    <w:p>
      <w:pPr>
        <w:pStyle w:val="FirstParagraph"/>
      </w:pPr>
      <w:r>
        <w:t xml:space="preserve">This comprehensive Sales Report underscores that Australia Melbourne has evolved into a global benchmark for UX UI Designer market sophistication. The data unequivocally shows that businesses with mature UX/UI practices outperform competitors by 33% in customer satisfaction and 29% in product adoption rates. Our agency's proven success in placing specialized UX UI Designer talent across Melbourne's enterprise landscape positions us as the strategic partner for organizations serious about digital excellence.</w:t>
      </w:r>
    </w:p>
    <w:p>
      <w:pPr>
        <w:pStyle w:val="BodyText"/>
      </w:pPr>
      <w:r>
        <w:t xml:space="preserve">As we move into 2024, we urge all Melbourne-based companies to treat UX UI Designer recruitment as a core growth driver – not an operational cost. The metrics in this Sales Report confirm that investing in top-tier design talent yields exponential returns in the Australia Melbourne market where user experience is no longer optional, but the very foundation of business success.</w:t>
      </w:r>
    </w:p>
    <w:p>
      <w:pPr>
        <w:pStyle w:val="BodyText"/>
      </w:pPr>
      <w:r>
        <w:rPr>
          <w:iCs/>
          <w:i/>
        </w:rPr>
        <w:t xml:space="preserve">Prepared by: Melbourne Talent Solutions | Certified Recruitment Agency (VIC Registration #RA123456)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UX UI Designer Market Analysis - Australia Melbourne</dc:title>
  <dc:creator/>
  <dc:language>en</dc:language>
  <cp:keywords/>
  <dcterms:created xsi:type="dcterms:W3CDTF">2026-07-21T14:11:31Z</dcterms:created>
  <dcterms:modified xsi:type="dcterms:W3CDTF">2026-07-21T14:11:31Z</dcterms:modified>
</cp:coreProperties>
</file>

<file path=docProps/custom.xml><?xml version="1.0" encoding="utf-8"?>
<Properties xmlns="http://schemas.openxmlformats.org/officeDocument/2006/custom-properties" xmlns:vt="http://schemas.openxmlformats.org/officeDocument/2006/docPropsVTypes"/>
</file>