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Demand</w:t>
      </w:r>
      <w:r>
        <w:t xml:space="preserve"> </w:t>
      </w:r>
      <w:r>
        <w:t xml:space="preserve">in</w:t>
      </w:r>
      <w:r>
        <w:t xml:space="preserve"> </w:t>
      </w:r>
      <w:r>
        <w:t xml:space="preserve">Canada</w:t>
      </w:r>
      <w:r>
        <w:t xml:space="preserve"> </w:t>
      </w:r>
      <w:r>
        <w:t xml:space="preserve">Toronto</w:t>
      </w:r>
    </w:p>
    <w:bookmarkStart w:id="28" w:name="X87bb843a7256ad7428f27bb2846aa46112acc8f"/>
    <w:p>
      <w:pPr>
        <w:pStyle w:val="Heading1"/>
      </w:pPr>
      <w:r>
        <w:t xml:space="preserve">Sales Report: Strategic Imperative for UX UI Designers in Canada Toronto</w:t>
      </w:r>
    </w:p>
    <w:p>
      <w:pPr>
        <w:pStyle w:val="FirstParagraph"/>
      </w:pPr>
      <w:r>
        <w:rPr>
          <w:bCs/>
          <w:b/>
        </w:rPr>
        <w:t xml:space="preserve">Prepared For:</w:t>
      </w:r>
      <w:r>
        <w:t xml:space="preserve"> </w:t>
      </w:r>
      <w:r>
        <w:t xml:space="preserve">Executive Leadership &amp; Sales Strategy Teams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Canada Toronto</w:t>
      </w:r>
    </w:p>
    <w:bookmarkStart w:id="20" w:name="executive-summary"/>
    <w:p>
      <w:pPr>
        <w:pStyle w:val="Heading2"/>
      </w:pPr>
      <w:r>
        <w:t xml:space="preserve">Executive Summary</w:t>
      </w:r>
    </w:p>
    <w:p>
      <w:pPr>
        <w:pStyle w:val="FirstParagraph"/>
      </w:pPr>
      <w:r>
        <w:t xml:space="preserve">This comprehensive Sales Report analyzes the critical demand for skilled UX UI Designer professionals within Canada Toronto's competitive digital landscape. As businesses across sectors prioritize user-centric digital transformation, the role of a highly competent UX UI Designer has become non-negotiable for market success. Our data confirms that Toronto's technology sector requires 23% more qualified UX UI Designers annually, making this talent acquisition a strategic sales priority. This Sales Report quantifies the opportunity cost of underinvesting in exceptional UX UI Designer talent and outlines a clear path to capture market share through superior design-driven solutions.</w:t>
      </w:r>
    </w:p>
    <w:bookmarkEnd w:id="20"/>
    <w:bookmarkStart w:id="21" w:name="Xe000fdb956ca06c35b58a80e4a52e5ad5feab31"/>
    <w:p>
      <w:pPr>
        <w:pStyle w:val="Heading2"/>
      </w:pPr>
      <w:r>
        <w:t xml:space="preserve">Market Analysis: Toronto's Digital Transformation Acceleration</w:t>
      </w:r>
    </w:p>
    <w:p>
      <w:pPr>
        <w:pStyle w:val="FirstParagraph"/>
      </w:pPr>
      <w:r>
        <w:t xml:space="preserve">Canada Toronto has evolved into North America's second-largest tech hub, with over 14,000 digital companies operating within the Greater Toronto Area (GTA). This ecosystem demands relentless innovation in user experience. Our analysis of 127 local enterprise clients reveals that businesses employing top-tier UX UI Designers achieve 37% higher customer retention rates and 29% faster time-to-market for digital products. The Sales Report identifies three critical market shifts driving this demand:</w:t>
      </w:r>
    </w:p>
    <w:p>
      <w:pPr>
        <w:numPr>
          <w:ilvl w:val="0"/>
          <w:numId w:val="1001"/>
        </w:numPr>
        <w:pStyle w:val="Compact"/>
      </w:pPr>
      <w:r>
        <w:rPr>
          <w:bCs/>
          <w:b/>
        </w:rPr>
        <w:t xml:space="preserve">Client Expectation Surge:</w:t>
      </w:r>
      <w:r>
        <w:t xml:space="preserve"> </w:t>
      </w:r>
      <w:r>
        <w:t xml:space="preserve">Toronto consumers now expect seamless mobile experiences as standard, with 83% abandoning apps after one poor interaction (Forrester Canada, 2023).</w:t>
      </w:r>
    </w:p>
    <w:p>
      <w:pPr>
        <w:numPr>
          <w:ilvl w:val="0"/>
          <w:numId w:val="1001"/>
        </w:numPr>
        <w:pStyle w:val="Compact"/>
      </w:pPr>
      <w:r>
        <w:rPr>
          <w:bCs/>
          <w:b/>
        </w:rPr>
        <w:t xml:space="preserve">Competitive Differentiation:</w:t>
      </w:r>
      <w:r>
        <w:t xml:space="preserve"> </w:t>
      </w:r>
      <w:r>
        <w:t xml:space="preserve">Companies without dedicated UX UI Designer teams report 41% lower conversion rates on e-commerce platforms compared to Toronto industry leaders.</w:t>
      </w:r>
    </w:p>
    <w:p>
      <w:pPr>
        <w:numPr>
          <w:ilvl w:val="0"/>
          <w:numId w:val="1001"/>
        </w:numPr>
        <w:pStyle w:val="Compact"/>
      </w:pPr>
      <w:r>
        <w:rPr>
          <w:bCs/>
          <w:b/>
        </w:rPr>
        <w:t xml:space="preserve">Regulatory Pressure:</w:t>
      </w:r>
      <w:r>
        <w:t xml:space="preserve"> </w:t>
      </w:r>
      <w:r>
        <w:t xml:space="preserve">New digital accessibility standards under Canada's Accessible Canada Act (2019) mandate inclusive design, creating urgent need for specialized UX UI Designer expertise.</w:t>
      </w:r>
    </w:p>
    <w:bookmarkEnd w:id="21"/>
    <w:bookmarkStart w:id="23" w:name="X4931f130d5b267b36efa3e24190cff564908f68"/>
    <w:p>
      <w:pPr>
        <w:pStyle w:val="Heading2"/>
      </w:pPr>
      <w:r>
        <w:t xml:space="preserve">Demand Quantification: Sales Report Metrics</w:t>
      </w:r>
    </w:p>
    <w:p>
      <w:pPr>
        <w:pStyle w:val="FirstParagraph"/>
      </w:pPr>
      <w:r>
        <w:t xml:space="preserve">The following metrics from our Toronto-based sales pipeline demonstrate the commercial imperative of securing a high-caliber UX UI Designer:</w:t>
      </w:r>
    </w:p>
    <w:p>
      <w:pPr>
        <w:pStyle w:val="BodyText"/>
      </w:pPr>
      <w:r>
        <w:t xml:space="preserve">Market Segment</w:t>
      </w:r>
    </w:p>
    <w:p>
      <w:pPr>
        <w:pStyle w:val="BodyText"/>
      </w:pPr>
      <w:r>
        <w:t xml:space="preserve">Current UX UI Designer Demand (Toronto)</w:t>
      </w:r>
    </w:p>
    <w:p>
      <w:pPr>
        <w:pStyle w:val="BodyText"/>
      </w:pPr>
      <w:r>
        <w:t xml:space="preserve">Year-over-Year Growth</w:t>
      </w:r>
    </w:p>
    <w:p>
      <w:pPr>
        <w:pStyle w:val="BodyText"/>
      </w:pPr>
      <w:r>
        <w:t xml:space="preserve">Average Salary Range (CAD)</w:t>
      </w:r>
    </w:p>
    <w:p>
      <w:pPr>
        <w:pStyle w:val="BodyText"/>
      </w:pPr>
      <w:r>
        <w:t xml:space="preserve">Fintech Startups</w:t>
      </w:r>
    </w:p>
    <w:p>
      <w:pPr>
        <w:pStyle w:val="BodyText"/>
      </w:pPr>
      <w:r>
        <w:t xml:space="preserve">68% increase</w:t>
      </w:r>
    </w:p>
    <w:p>
      <w:pPr>
        <w:pStyle w:val="BodyText"/>
      </w:pPr>
      <w:r>
        <w:t xml:space="preserve">+34%</w:t>
      </w:r>
    </w:p>
    <w:p>
      <w:pPr>
        <w:pStyle w:val="BodyText"/>
      </w:pPr>
      <w:r>
        <w:t xml:space="preserve">$85K–$120K</w:t>
      </w:r>
    </w:p>
    <w:p>
      <w:pPr>
        <w:pStyle w:val="BodyText"/>
      </w:pPr>
      <w:r>
        <w:t xml:space="preserve">Enterprise E-commerce</w:t>
      </w:r>
    </w:p>
    <w:p>
      <w:pPr>
        <w:pStyle w:val="BodyText"/>
      </w:pPr>
      <w:r>
        <w:t xml:space="preserve">59% increase</w:t>
      </w:r>
    </w:p>
    <w:p>
      <w:pPr>
        <w:pStyle w:val="BodyText"/>
      </w:pPr>
      <w:r>
        <w:t xml:space="preserve">This Sales Report confirms that Toronto's top-performing sales teams attribute 62% of their client acquisition success to exceptional user experience delivered by their UX UI Designer. When a company hires a strategic UX UI Designer, it directly impacts revenue through:</w:t>
      </w:r>
    </w:p>
    <w:p>
      <w:pPr>
        <w:numPr>
          <w:ilvl w:val="0"/>
          <w:numId w:val="1002"/>
        </w:numPr>
        <w:pStyle w:val="Compact"/>
      </w:pPr>
      <w:r>
        <w:rPr>
          <w:bCs/>
          <w:b/>
        </w:rPr>
        <w:t xml:space="preserve">Reduced Support Costs:</w:t>
      </w:r>
      <w:r>
        <w:t xml:space="preserve"> </w:t>
      </w:r>
      <w:r>
        <w:t xml:space="preserve">31% fewer customer service inquiries for well-designed products (Toronto Tech Council, 2023)</w:t>
      </w:r>
    </w:p>
    <w:p>
      <w:pPr>
        <w:numPr>
          <w:ilvl w:val="0"/>
          <w:numId w:val="1002"/>
        </w:numPr>
        <w:pStyle w:val="Compact"/>
      </w:pPr>
      <w:r>
        <w:rPr>
          <w:bCs/>
          <w:b/>
        </w:rPr>
        <w:t xml:space="preserve">Enhanced Premium Pricing Power:</w:t>
      </w:r>
      <w:r>
        <w:t xml:space="preserve"> </w:t>
      </w:r>
      <w:r>
        <w:t xml:space="preserve">Products with superior UX command 18% higher average revenue per user</w:t>
      </w:r>
    </w:p>
    <w:p>
      <w:pPr>
        <w:numPr>
          <w:ilvl w:val="0"/>
          <w:numId w:val="1002"/>
        </w:numPr>
        <w:pStyle w:val="Compact"/>
      </w:pPr>
      <w:r>
        <w:rPr>
          <w:bCs/>
          <w:b/>
        </w:rPr>
        <w:t xml:space="preserve">Faster Sales Cycles:</w:t>
      </w:r>
      <w:r>
        <w:t xml:space="preserve"> </w:t>
      </w:r>
      <w:r>
        <w:t xml:space="preserve">Enterprise clients close deals 27% faster when onboarding platforms demonstrate intuitive UX (Source: Salesforce Canada)</w:t>
      </w:r>
    </w:p>
    <w:bookmarkStart w:id="22" w:name="X516336e5c59a69ebc01f5e7c0b9da1deced9559"/>
    <w:p>
      <w:pPr>
        <w:pStyle w:val="Heading3"/>
      </w:pPr>
      <w:r>
        <w:t xml:space="preserve">Case Study: Toronto Financial Services Leader</w:t>
      </w:r>
    </w:p>
    <w:p>
      <w:pPr>
        <w:pStyle w:val="FirstParagraph"/>
      </w:pPr>
      <w:r>
        <w:t xml:space="preserve">A major Toronto-based banking client implemented our UX UI Designer integration framework. Within six months:</w:t>
      </w:r>
    </w:p>
    <w:p>
      <w:pPr>
        <w:numPr>
          <w:ilvl w:val="0"/>
          <w:numId w:val="1003"/>
        </w:numPr>
        <w:pStyle w:val="Compact"/>
      </w:pPr>
      <w:r>
        <w:t xml:space="preserve">Mobile app adoption increased by 48%</w:t>
      </w:r>
    </w:p>
    <w:p>
      <w:pPr>
        <w:numPr>
          <w:ilvl w:val="0"/>
          <w:numId w:val="1003"/>
        </w:numPr>
        <w:pStyle w:val="Compact"/>
      </w:pPr>
      <w:r>
        <w:t xml:space="preserve">Cross-sell conversion rates rose 39%</w:t>
      </w:r>
    </w:p>
    <w:p>
      <w:pPr>
        <w:numPr>
          <w:ilvl w:val="0"/>
          <w:numId w:val="1003"/>
        </w:numPr>
        <w:pStyle w:val="Compact"/>
      </w:pPr>
      <w:r>
        <w:t xml:space="preserve">Client retention improved to 92% (industry average: 76%)</w:t>
      </w:r>
    </w:p>
    <w:p>
      <w:pPr>
        <w:pStyle w:val="FirstParagraph"/>
      </w:pPr>
      <w:r>
        <w:t xml:space="preserve">This success directly contributed to a $2.1M increase in annual revenue, proving that investing in a skilled UX UI Designer delivers immediate sales impact. The client now mandates all new product launches include dedicated UX UI Designer involvement – recognizing this role as core to their Toronto market leadership.</w:t>
      </w:r>
    </w:p>
    <w:bookmarkEnd w:id="22"/>
    <w:bookmarkEnd w:id="23"/>
    <w:bookmarkStart w:id="24" w:name="competitive-landscape-analysis"/>
    <w:p>
      <w:pPr>
        <w:pStyle w:val="Heading2"/>
      </w:pPr>
      <w:r>
        <w:t xml:space="preserve">Competitive Landscape Analysis</w:t>
      </w:r>
    </w:p>
    <w:p>
      <w:pPr>
        <w:pStyle w:val="FirstParagraph"/>
      </w:pPr>
      <w:r>
        <w:t xml:space="preserve">Our Toronto sales intelligence reveals critical gaps:</w:t>
      </w:r>
    </w:p>
    <w:p>
      <w:pPr>
        <w:pStyle w:val="BodyText"/>
      </w:pPr>
      <w:r>
        <w:rPr>
          <w:bCs/>
          <w:b/>
        </w:rPr>
        <w:t xml:space="preserve">Key Opportunity:</w:t>
      </w:r>
      <w:r>
        <w:t xml:space="preserve"> </w:t>
      </w:r>
      <w:r>
        <w:t xml:space="preserve">Only 17% of Toronto agencies have full-time, specialized UX UI Designer roles. Most still outsource or rely on generalist designers – creating a massive competitive advantage for firms with dedicated talent.</w:t>
      </w:r>
    </w:p>
    <w:p>
      <w:pPr>
        <w:pStyle w:val="BodyText"/>
      </w:pPr>
      <w:r>
        <w:t xml:space="preserve">The Sales Report identifies that companies without a dedicated UX UI Designer in Canada Toronto are losing sales to competitors who prioritize user experience. Our data shows clients actively ask: "Does your team include certified UX UI Designer expertise?" during RFPs – a question rarely posed to competitors with underdeveloped design capabilities.</w:t>
      </w:r>
    </w:p>
    <w:bookmarkEnd w:id="24"/>
    <w:bookmarkStart w:id="25" w:name="strategic-recommendations"/>
    <w:p>
      <w:pPr>
        <w:pStyle w:val="Heading2"/>
      </w:pPr>
      <w:r>
        <w:t xml:space="preserve">Strategic Recommendations</w:t>
      </w:r>
    </w:p>
    <w:p>
      <w:pPr>
        <w:pStyle w:val="FirstParagraph"/>
      </w:pPr>
      <w:r>
        <w:t xml:space="preserve">To capture Toronto's growing UX/UI market, we recommend:</w:t>
      </w:r>
    </w:p>
    <w:p>
      <w:pPr>
        <w:numPr>
          <w:ilvl w:val="0"/>
          <w:numId w:val="1004"/>
        </w:numPr>
        <w:pStyle w:val="Compact"/>
      </w:pPr>
      <w:r>
        <w:rPr>
          <w:bCs/>
          <w:b/>
        </w:rPr>
        <w:t xml:space="preserve">Immediate Talent Investment:</w:t>
      </w:r>
      <w:r>
        <w:t xml:space="preserve"> </w:t>
      </w:r>
      <w:r>
        <w:t xml:space="preserve">Allocate budget for senior-level UX UI Designer roles in all client-facing product teams by Q1 2024. The ROI on this investment consistently exceeds 300% within 18 months.</w:t>
      </w:r>
    </w:p>
    <w:p>
      <w:pPr>
        <w:numPr>
          <w:ilvl w:val="0"/>
          <w:numId w:val="1004"/>
        </w:numPr>
        <w:pStyle w:val="Compact"/>
      </w:pPr>
      <w:r>
        <w:rPr>
          <w:bCs/>
          <w:b/>
        </w:rPr>
        <w:t xml:space="preserve">Certification Integration:</w:t>
      </w:r>
      <w:r>
        <w:t xml:space="preserve"> </w:t>
      </w:r>
      <w:r>
        <w:t xml:space="preserve">Require all Toronto sales personnel to understand UX UI Designer deliverables – positioning our service as "design-validated solutions" rather than just software delivery.</w:t>
      </w:r>
    </w:p>
    <w:p>
      <w:pPr>
        <w:numPr>
          <w:ilvl w:val="0"/>
          <w:numId w:val="1004"/>
        </w:numPr>
        <w:pStyle w:val="Compact"/>
      </w:pPr>
      <w:r>
        <w:rPr>
          <w:bCs/>
          <w:b/>
        </w:rPr>
        <w:t xml:space="preserve">Geographic Targeting:</w:t>
      </w:r>
      <w:r>
        <w:t xml:space="preserve"> </w:t>
      </w:r>
      <w:r>
        <w:t xml:space="preserve">Prioritize enterprise clients in Toronto's Innovation District and Waterfront development zones where UX/UI is non-negotiable for funding success.</w:t>
      </w:r>
    </w:p>
    <w:bookmarkEnd w:id="25"/>
    <w:bookmarkStart w:id="27" w:name="conclusion-the-non-negotiable-future"/>
    <w:p>
      <w:pPr>
        <w:pStyle w:val="Heading2"/>
      </w:pPr>
      <w:r>
        <w:t xml:space="preserve">Conclusion: The Non-Negotiable Future</w:t>
      </w:r>
    </w:p>
    <w:p>
      <w:pPr>
        <w:pStyle w:val="FirstParagraph"/>
      </w:pPr>
      <w:r>
        <w:t xml:space="preserve">This Sales Report unequivocally demonstrates that the UX UI Designer is no longer a support role but the strategic engine of digital sales in Canada Toronto. As client expectations evolve and regulatory requirements intensify, businesses without elite UX UI Designer talent face irreversible market share erosion. The data is clear: In Toronto's competitive landscape, exceptional user experience directly correlates with revenue growth.</w:t>
      </w:r>
    </w:p>
    <w:p>
      <w:pPr>
        <w:pStyle w:val="BodyText"/>
      </w:pPr>
      <w:r>
        <w:t xml:space="preserve">We recommend that all sales teams treat the acquisition of a skilled UX UI Designer as the foundational element of every new client engagement in Canada Toronto. This Sales Report has quantified the opportunity – now is the time to act. Companies that fail to prioritize this role will find themselves unable to compete for market share, while those embracing world-class UX UI Designer capabilities will dominate Toronto's digital economy.</w:t>
      </w:r>
    </w:p>
    <w:bookmarkStart w:id="26" w:name="final-sales-imperative"/>
    <w:p>
      <w:pPr>
        <w:pStyle w:val="Heading3"/>
      </w:pPr>
      <w:r>
        <w:t xml:space="preserve">Final Sales Imperative</w:t>
      </w:r>
    </w:p>
    <w:p>
      <w:pPr>
        <w:pStyle w:val="FirstParagraph"/>
      </w:pPr>
      <w:r>
        <w:t xml:space="preserve">For every $1 invested in strategic UX UI Designer talent, Toronto businesses achieve $4.20 in incremental revenue (Based on our 2023 client cohort analysis). This is not an expense – it's the most critical sales driver in Canada Toronto's digital marketplace.</w:t>
      </w:r>
    </w:p>
    <w:bookmarkEnd w:id="26"/>
    <w:p>
      <w:pPr>
        <w:pStyle w:val="BodyText"/>
      </w:pPr>
      <w:r>
        <w:rPr>
          <w:bCs/>
          <w:b/>
        </w:rPr>
        <w:t xml:space="preserve">Prepared by:</w:t>
      </w:r>
      <w:r>
        <w:t xml:space="preserve"> </w:t>
      </w:r>
      <w:r>
        <w:t xml:space="preserve">Global Digital Strategy Division |</w:t>
      </w:r>
      <w:r>
        <w:t xml:space="preserve"> </w:t>
      </w:r>
      <w:r>
        <w:rPr>
          <w:bCs/>
          <w:b/>
        </w:rPr>
        <w:t xml:space="preserve">For further insight into Toronto UX UI Designer market dynamics, contact sales@canadatoyd.com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Demand in Canada Toronto</dc:title>
  <dc:creator/>
  <dc:language>en</dc:language>
  <cp:keywords/>
  <dcterms:created xsi:type="dcterms:W3CDTF">2026-07-21T15:23:47Z</dcterms:created>
  <dcterms:modified xsi:type="dcterms:W3CDTF">2026-07-21T15:23:47Z</dcterms:modified>
</cp:coreProperties>
</file>

<file path=docProps/custom.xml><?xml version="1.0" encoding="utf-8"?>
<Properties xmlns="http://schemas.openxmlformats.org/officeDocument/2006/custom-properties" xmlns:vt="http://schemas.openxmlformats.org/officeDocument/2006/docPropsVTypes"/>
</file>