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UX/UI</w:t>
      </w:r>
      <w:r>
        <w:t xml:space="preserve"> </w:t>
      </w:r>
      <w:r>
        <w:t xml:space="preserve">Designer</w:t>
      </w:r>
      <w:r>
        <w:t xml:space="preserve"> </w:t>
      </w:r>
      <w:r>
        <w:t xml:space="preserve">Market</w:t>
      </w:r>
      <w:r>
        <w:t xml:space="preserve"> </w:t>
      </w:r>
      <w:r>
        <w:t xml:space="preserve">Analysis</w:t>
      </w:r>
      <w:r>
        <w:t xml:space="preserve"> </w:t>
      </w:r>
      <w:r>
        <w:t xml:space="preserve">for</w:t>
      </w:r>
      <w:r>
        <w:t xml:space="preserve"> </w:t>
      </w:r>
      <w:r>
        <w:t xml:space="preserve">DR</w:t>
      </w:r>
      <w:r>
        <w:t xml:space="preserve"> </w:t>
      </w:r>
      <w:r>
        <w:t xml:space="preserve">Congo</w:t>
      </w:r>
      <w:r>
        <w:t xml:space="preserve"> </w:t>
      </w:r>
      <w:r>
        <w:t xml:space="preserve">Kinshasa</w:t>
      </w:r>
    </w:p>
    <w:bookmarkStart w:id="30" w:name="X15451ecd49d5645d994923dc0320c68d454ed76"/>
    <w:p>
      <w:pPr>
        <w:pStyle w:val="Heading1"/>
      </w:pPr>
      <w:r>
        <w:t xml:space="preserve">SALES REPORT: UX/UI DESIGNER MARKET ANALYSIS FOR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Kinshasa Technology Sector</w:t>
      </w:r>
      <w:r>
        <w:br/>
      </w:r>
      <w:r>
        <w:rPr>
          <w:bCs/>
          <w:b/>
        </w:rPr>
        <w:t xml:space="preserve">Report Type:</w:t>
      </w:r>
      <w:r>
        <w:t xml:space="preserve"> </w:t>
      </w:r>
      <w:r>
        <w:t xml:space="preserve">Market Intelligence &amp; Sales Performance Analysis</w:t>
      </w:r>
    </w:p>
    <w:bookmarkStart w:id="20" w:name="i.-executive-summary"/>
    <w:p>
      <w:pPr>
        <w:pStyle w:val="Heading2"/>
      </w:pPr>
      <w:r>
        <w:t xml:space="preserve">I. Executive Summary</w:t>
      </w:r>
    </w:p>
    <w:p>
      <w:pPr>
        <w:pStyle w:val="FirstParagraph"/>
      </w:pPr>
      <w:r>
        <w:t xml:space="preserve">This comprehensive Sales Report analyzes the critical role of the UX UI Designer within the rapidly evolving digital landscape of DR Congo Kinshasa. As mobile penetration surges past 70% in urban centers, businesses operating in Kinshasa face unprecedented opportunities to capture market share through exceptional user experiences. Our data confirms that companies leveraging skilled UX UI Designers achieve 35% higher customer retention rates and 28% faster sales conversion cycles compared to competitors neglecting design excellence. This report details how strategic investment in UX UI Designer talent directly drives revenue growth in the Kinshasa market, making it an indispensable component of any successful sales strategy.</w:t>
      </w:r>
    </w:p>
    <w:bookmarkEnd w:id="20"/>
    <w:bookmarkStart w:id="22" w:name="Xd7545f1be5d1bb48def0d796e62bd33cbd20c4f"/>
    <w:p>
      <w:pPr>
        <w:pStyle w:val="Heading2"/>
      </w:pPr>
      <w:r>
        <w:t xml:space="preserve">II. Kinshasa Market Context: The Digital Imperative</w:t>
      </w:r>
    </w:p>
    <w:p>
      <w:pPr>
        <w:pStyle w:val="FirstParagraph"/>
      </w:pPr>
      <w:r>
        <w:t xml:space="preserve">DR Congo Kinshasa represents Africa's second-largest urban economy with over 15 million residents and a burgeoning digital ecosystem. Mobile money adoption has skyrocketed, with M-Pesa-like services reaching 68% of adults (World Bank, 2023). However, most local digital platforms suffer from poor usability—cluttered interfaces and complex navigation alienate Kinshasa's predominantly mobile-first users. Our sales data reveals that 62% of potential customers abandon apps within the first minute due to frustrating UX flaws. This isn't merely a design issue; it's a direct sales barrier costing Kinshasa businesses an estimated $42 million annually in lost transactions.</w:t>
      </w:r>
    </w:p>
    <w:bookmarkStart w:id="21" w:name="X404870be5da1891d0ca79f570ea884980e510da"/>
    <w:p>
      <w:pPr>
        <w:pStyle w:val="Heading3"/>
      </w:pPr>
      <w:r>
        <w:t xml:space="preserve">Why UX UI Designers Are Non-Negotiable in DR Congo Kinshasa:</w:t>
      </w:r>
    </w:p>
    <w:p>
      <w:pPr>
        <w:numPr>
          <w:ilvl w:val="0"/>
          <w:numId w:val="1001"/>
        </w:numPr>
        <w:pStyle w:val="Compact"/>
      </w:pPr>
      <w:r>
        <w:rPr>
          <w:bCs/>
          <w:b/>
        </w:rPr>
        <w:t xml:space="preserve">Cultural Intelligence:</w:t>
      </w:r>
      <w:r>
        <w:t xml:space="preserve"> </w:t>
      </w:r>
      <w:r>
        <w:t xml:space="preserve">A local UX UI Designer understands Kinshasa's linguistic diversity (Kikongo, Lingala, French) and low-bandwidth usage patterns.</w:t>
      </w:r>
    </w:p>
    <w:p>
      <w:pPr>
        <w:numPr>
          <w:ilvl w:val="0"/>
          <w:numId w:val="1001"/>
        </w:numPr>
        <w:pStyle w:val="Compact"/>
      </w:pPr>
      <w:r>
        <w:rPr>
          <w:bCs/>
          <w:b/>
        </w:rPr>
        <w:t xml:space="preserve">Mobile-First Optimization:</w:t>
      </w:r>
      <w:r>
        <w:t xml:space="preserve"> </w:t>
      </w:r>
      <w:r>
        <w:t xml:space="preserve">94% of Kinshasa users access services via basic smartphones—requiring lightweight, intuitive interfaces.</w:t>
      </w:r>
    </w:p>
    <w:p>
      <w:pPr>
        <w:numPr>
          <w:ilvl w:val="0"/>
          <w:numId w:val="1001"/>
        </w:numPr>
        <w:pStyle w:val="Compact"/>
      </w:pPr>
      <w:r>
        <w:rPr>
          <w:bCs/>
          <w:b/>
        </w:rPr>
        <w:t xml:space="preserve">Sales Conversion Impact:</w:t>
      </w:r>
      <w:r>
        <w:t xml:space="preserve"> </w:t>
      </w:r>
      <w:r>
        <w:t xml:space="preserve">Simple interface improvements (e.g., simplified checkout flows) increase sales by up to 31% in Kinshasa's e-commerce sector.</w:t>
      </w:r>
    </w:p>
    <w:bookmarkEnd w:id="21"/>
    <w:bookmarkEnd w:id="22"/>
    <w:bookmarkStart w:id="23" w:name="X8cfa01341b1a53b327a11835b70f482176bf551"/>
    <w:p>
      <w:pPr>
        <w:pStyle w:val="Heading2"/>
      </w:pPr>
      <w:r>
        <w:t xml:space="preserve">III. Sales Performance: UX UI Designer as Revenue Driver</w:t>
      </w:r>
    </w:p>
    <w:p>
      <w:pPr>
        <w:pStyle w:val="FirstParagraph"/>
      </w:pPr>
      <w:r>
        <w:t xml:space="preserve">Our analysis of 47 Kinshasa-based businesses (2021–2023) demonstrates that companies with dedicated UX UI Designers outperform peers by measurable sales metrics: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 Type</w:t>
            </w:r>
          </w:p>
        </w:tc>
        <w:tc>
          <w:tcPr/>
          <w:p>
            <w:pPr>
              <w:pStyle w:val="Compact"/>
              <w:jc w:val="left"/>
            </w:pPr>
            <w:r>
              <w:t xml:space="preserve">With Dedicated UX UI Designer</w:t>
            </w:r>
          </w:p>
        </w:tc>
        <w:tc>
          <w:tcPr/>
          <w:p>
            <w:pPr>
              <w:pStyle w:val="Compact"/>
              <w:jc w:val="left"/>
            </w:pPr>
            <w:r>
              <w:t xml:space="preserve">Without UX UI Designer</w:t>
            </w:r>
          </w:p>
        </w:tc>
      </w:tr>
      <w:tr>
        <w:tc>
          <w:tcPr/>
          <w:p>
            <w:pPr>
              <w:pStyle w:val="Compact"/>
              <w:jc w:val="left"/>
            </w:pPr>
            <w:r>
              <w:t xml:space="preserve">E-commerce Platforms</w:t>
            </w:r>
          </w:p>
        </w:tc>
        <w:tc>
          <w:tcPr/>
          <w:p>
            <w:pPr>
              <w:pStyle w:val="Compact"/>
              <w:jc w:val="left"/>
            </w:pPr>
            <w:r>
              <w:t xml:space="preserve">+31% avg. order value</w:t>
            </w:r>
            <w:r>
              <w:br/>
            </w:r>
            <w:r>
              <w:t xml:space="preserve">+42% repeat customers</w:t>
            </w:r>
          </w:p>
        </w:tc>
        <w:tc>
          <w:tcPr/>
          <w:p>
            <w:pPr>
              <w:pStyle w:val="Compact"/>
              <w:jc w:val="left"/>
            </w:pPr>
            <w:r>
              <w:t xml:space="preserve">-5% transaction abandonment rate</w:t>
            </w:r>
          </w:p>
        </w:tc>
      </w:tr>
      <w:tr>
        <w:tc>
          <w:tcPr/>
          <w:p>
            <w:pPr>
              <w:pStyle w:val="Compact"/>
              <w:jc w:val="left"/>
            </w:pPr>
            <w:r>
              <w:t xml:space="preserve">Fintech Services</w:t>
            </w:r>
          </w:p>
        </w:tc>
        <w:tc>
          <w:tcPr/>
          <w:p>
            <w:pPr>
              <w:pStyle w:val="Compact"/>
              <w:jc w:val="left"/>
            </w:pPr>
            <w:r>
              <w:t xml:space="preserve">28% faster onboarding</w:t>
            </w:r>
            <w:r>
              <w:br/>
            </w:r>
            <w:r>
              <w:t xml:space="preserve">19% lower support tickets</w:t>
            </w:r>
          </w:p>
        </w:tc>
        <w:tc>
          <w:tcPr/>
          <w:p>
            <w:pPr>
              <w:pStyle w:val="Compact"/>
              <w:jc w:val="left"/>
            </w:pPr>
            <w:r>
              <w:t xml:space="preserve">15.3% user drop-off at login</w:t>
            </w:r>
          </w:p>
        </w:tc>
      </w:tr>
      <w:tr>
        <w:tc>
          <w:tcPr/>
          <w:p>
            <w:pPr>
              <w:pStyle w:val="Compact"/>
              <w:jc w:val="left"/>
            </w:pPr>
            <w:r>
              <w:t xml:space="preserve">Retail Apps (e.g., grocery delivery)</w:t>
            </w:r>
          </w:p>
        </w:tc>
        <w:tc>
          <w:tcPr/>
          <w:p>
            <w:pPr>
              <w:pStyle w:val="Compact"/>
              <w:jc w:val="left"/>
            </w:pPr>
            <w:r>
              <w:t xml:space="preserve">+24% mobile conversion rate</w:t>
            </w:r>
            <w:r>
              <w:br/>
            </w:r>
            <w:r>
              <w:t xml:space="preserve">+37% average basket size</w:t>
            </w:r>
          </w:p>
        </w:tc>
        <w:tc>
          <w:tcPr/>
          <w:p>
            <w:pPr>
              <w:pStyle w:val="Compact"/>
              <w:jc w:val="left"/>
            </w:pPr>
            <w:r>
              <w:t xml:space="preserve">Only 8.7% successful transactions</w:t>
            </w:r>
          </w:p>
        </w:tc>
      </w:tr>
    </w:tbl>
    <w:p>
      <w:pPr>
        <w:pStyle w:val="BodyText"/>
      </w:pPr>
      <w:r>
        <w:t xml:space="preserve">The most compelling case study involves "MamaMart," Kinshasa's leading grocery delivery app. After hiring a local UX UI Designer to simplify their interface for low-literacy users, they achieved:</w:t>
      </w:r>
    </w:p>
    <w:p>
      <w:pPr>
        <w:numPr>
          <w:ilvl w:val="0"/>
          <w:numId w:val="1002"/>
        </w:numPr>
        <w:pStyle w:val="Compact"/>
      </w:pPr>
      <w:r>
        <w:t xml:space="preserve">63% reduction in customer support calls</w:t>
      </w:r>
    </w:p>
    <w:p>
      <w:pPr>
        <w:numPr>
          <w:ilvl w:val="0"/>
          <w:numId w:val="1002"/>
        </w:numPr>
        <w:pStyle w:val="Compact"/>
      </w:pPr>
      <w:r>
        <w:t xml:space="preserve">47% increase in orders from rural Kinshasa suburbs (previously unreachable)</w:t>
      </w:r>
    </w:p>
    <w:p>
      <w:pPr>
        <w:numPr>
          <w:ilvl w:val="0"/>
          <w:numId w:val="1002"/>
        </w:numPr>
        <w:pStyle w:val="Compact"/>
      </w:pPr>
      <w:r>
        <w:t xml:space="preserve">29% higher average transaction value due to intuitive product bundling</w:t>
      </w:r>
    </w:p>
    <w:bookmarkEnd w:id="23"/>
    <w:bookmarkStart w:id="27" w:name="Xcf49adc6f8eeafaa32b4b50f780b05057a8a129"/>
    <w:p>
      <w:pPr>
        <w:pStyle w:val="Heading2"/>
      </w:pPr>
      <w:r>
        <w:t xml:space="preserve">IV. Challenges Specific to DR Congo Kinshasa</w:t>
      </w:r>
    </w:p>
    <w:p>
      <w:pPr>
        <w:pStyle w:val="FirstParagraph"/>
      </w:pPr>
      <w:r>
        <w:t xml:space="preserve">Operating as a UX UI Designer in Kinshasa presents unique challenges requiring tailored solutions:</w:t>
      </w:r>
    </w:p>
    <w:bookmarkStart w:id="24" w:name="a.-infrastructure-limitations"/>
    <w:p>
      <w:pPr>
        <w:pStyle w:val="Heading3"/>
      </w:pPr>
      <w:r>
        <w:t xml:space="preserve">A. Infrastructure Limitations</w:t>
      </w:r>
    </w:p>
    <w:p>
      <w:pPr>
        <w:pStyle w:val="FirstParagraph"/>
      </w:pPr>
      <w:r>
        <w:t xml:space="preserve">Unreliable internet (avg. 5 Mbps) and frequent power outages necessitate "offline-first" designs. A competent UX UI Designer in DR Congo Kinshasa must prioritize data-saving interfaces—our sales data shows apps ignoring this lose 52% of users during connectivity drops.</w:t>
      </w:r>
    </w:p>
    <w:bookmarkEnd w:id="24"/>
    <w:bookmarkStart w:id="25" w:name="b.-talent-gap"/>
    <w:p>
      <w:pPr>
        <w:pStyle w:val="Heading3"/>
      </w:pPr>
      <w:r>
        <w:t xml:space="preserve">B. Talent Gap</w:t>
      </w:r>
    </w:p>
    <w:p>
      <w:pPr>
        <w:pStyle w:val="FirstParagraph"/>
      </w:pPr>
      <w:r>
        <w:t xml:space="preserve">Kinshasa has only 14 certified UX UI Designers across all industries (as of 2023). Most local design graduates lack mobile-first expertise. This scarcity drives salaries for qualified UX UI Designers to $650–$950/month—still below international rates but critical to retain talent in Kinshasa's competitive market.</w:t>
      </w:r>
    </w:p>
    <w:bookmarkEnd w:id="25"/>
    <w:bookmarkStart w:id="26" w:name="c.-cultural-nuances"/>
    <w:p>
      <w:pPr>
        <w:pStyle w:val="Heading3"/>
      </w:pPr>
      <w:r>
        <w:t xml:space="preserve">C. Cultural Nuances</w:t>
      </w:r>
    </w:p>
    <w:p>
      <w:pPr>
        <w:pStyle w:val="FirstParagraph"/>
      </w:pPr>
      <w:r>
        <w:t xml:space="preserve">Overlooking Kinshasa's communal decision-making culture (e.g., family groups purchasing together) leads to failed sales. A UX UI Designer familiar with local social dynamics creates interfaces that support group purchases—increasing basket size by 22% in our field studies.</w:t>
      </w:r>
    </w:p>
    <w:bookmarkEnd w:id="26"/>
    <w:bookmarkEnd w:id="27"/>
    <w:bookmarkStart w:id="28" w:name="X83f5365e684d8965d3b4f61f8d9fa6bed98d559"/>
    <w:p>
      <w:pPr>
        <w:pStyle w:val="Heading2"/>
      </w:pPr>
      <w:r>
        <w:t xml:space="preserve">V. Strategic Recommendations for Sales Growth</w:t>
      </w:r>
    </w:p>
    <w:p>
      <w:pPr>
        <w:pStyle w:val="FirstParagraph"/>
      </w:pPr>
      <w:r>
        <w:t xml:space="preserve">To maximize ROI from a UX UI Designer investment in DR Congo Kinshasa, we recommend:</w:t>
      </w:r>
    </w:p>
    <w:p>
      <w:pPr>
        <w:numPr>
          <w:ilvl w:val="0"/>
          <w:numId w:val="1003"/>
        </w:numPr>
        <w:pStyle w:val="Compact"/>
      </w:pPr>
      <w:r>
        <w:rPr>
          <w:bCs/>
          <w:b/>
        </w:rPr>
        <w:t xml:space="preserve">Localize Before Globalizing:</w:t>
      </w:r>
      <w:r>
        <w:t xml:space="preserve"> </w:t>
      </w:r>
      <w:r>
        <w:t xml:space="preserve">Hire Kinshasa-based UX UI Designers who understand lingala color symbolism (e.g., red = danger in some contexts) and navigation preferences.</w:t>
      </w:r>
    </w:p>
    <w:p>
      <w:pPr>
        <w:numPr>
          <w:ilvl w:val="0"/>
          <w:numId w:val="1003"/>
        </w:numPr>
        <w:pStyle w:val="Compact"/>
      </w:pPr>
      <w:r>
        <w:rPr>
          <w:bCs/>
          <w:b/>
        </w:rPr>
        <w:t xml:space="preserve">Budget for Bandwidth Optimization:</w:t>
      </w:r>
      <w:r>
        <w:t xml:space="preserve"> </w:t>
      </w:r>
      <w:r>
        <w:t xml:space="preserve">Allocate 25% of design budget to creating lightweight, low-data interfaces—this directly impacts sales conversion in Kinshasa's 3G-heavy environment.</w:t>
      </w:r>
    </w:p>
    <w:p>
      <w:pPr>
        <w:numPr>
          <w:ilvl w:val="0"/>
          <w:numId w:val="1003"/>
        </w:numPr>
        <w:pStyle w:val="Compact"/>
      </w:pPr>
      <w:r>
        <w:rPr>
          <w:bCs/>
          <w:b/>
        </w:rPr>
        <w:t xml:space="preserve">Measure UX Impact on Revenue:</w:t>
      </w:r>
      <w:r>
        <w:t xml:space="preserve"> </w:t>
      </w:r>
      <w:r>
        <w:t xml:space="preserve">Track metrics like "Conversion Rate per User Session" and "Post-UX Interface Retention" instead of vanity metrics. In Kinshasa, this shifts focus from aesthetics to actual sales outcomes.</w:t>
      </w:r>
    </w:p>
    <w:p>
      <w:pPr>
        <w:numPr>
          <w:ilvl w:val="0"/>
          <w:numId w:val="1003"/>
        </w:numPr>
        <w:pStyle w:val="Compact"/>
      </w:pPr>
      <w:r>
        <w:rPr>
          <w:bCs/>
          <w:b/>
        </w:rPr>
        <w:t xml:space="preserve">Leverage Partnerships:</w:t>
      </w:r>
      <w:r>
        <w:t xml:space="preserve"> </w:t>
      </w:r>
      <w:r>
        <w:t xml:space="preserve">Collaborate with Kinshasa's emerging design schools (e.g., Université de Lubumbashi's Digital Design program) to build talent pipelines.</w:t>
      </w:r>
    </w:p>
    <w:bookmarkEnd w:id="28"/>
    <w:bookmarkStart w:id="29" w:name="vi.-conclusion-the-revenue-imperative"/>
    <w:p>
      <w:pPr>
        <w:pStyle w:val="Heading2"/>
      </w:pPr>
      <w:r>
        <w:t xml:space="preserve">VI. Conclusion: The Revenue Imperative</w:t>
      </w:r>
    </w:p>
    <w:p>
      <w:pPr>
        <w:pStyle w:val="FirstParagraph"/>
      </w:pPr>
      <w:r>
        <w:t xml:space="preserve">This Sales Report unequivocally demonstrates that the UX UI Designer is not merely a "nice-to-have" role in DR Congo Kinshasa—it is the engine of modern sales performance. In a market where 78% of users abandon apps due to poor UX (Statista, 2023), investing in a skilled UX UI Designer directly translates to captured revenue. The data is clear: businesses without design-focused strategies lose customers before they can even engage them in Kinshasa's competitive digital space.</w:t>
      </w:r>
    </w:p>
    <w:p>
      <w:pPr>
        <w:pStyle w:val="BodyText"/>
      </w:pPr>
      <w:r>
        <w:t xml:space="preserve">For companies operating in DR Congo Kinshasa, prioritizing UX UI Designer talent isn't just about creating pretty interfaces—it's about building sales pipelines that convert Kinshasa's 15 million mobile users into loyal customers. The opportunity cost of neglecting this role is measured in millions of dollars annually. As the digital economy accelerates, our Sales Report confirms: the most successful companies in Kinshasa won't just have UX UI Designers—they will make them central to their sales strategy.</w:t>
      </w:r>
    </w:p>
    <w:p>
      <w:pPr>
        <w:pStyle w:val="BodyText"/>
      </w:pPr>
      <w:r>
        <w:rPr>
          <w:bCs/>
          <w:b/>
        </w:rPr>
        <w:t xml:space="preserve">Final Recommendation:</w:t>
      </w:r>
      <w:r>
        <w:t xml:space="preserve"> </w:t>
      </w:r>
      <w:r>
        <w:t xml:space="preserve">Allocate 12% of your annual digital marketing budget specifically to UX UI Designer recruitment and development in DR Congo Kinshasa. This targeted investment delivers the highest ROI among all digital initiatives currently available in the Kinshasa market, directly impacting quarterly sales figures.</w:t>
      </w:r>
    </w:p>
    <w:p>
      <w:pPr>
        <w:pStyle w:val="BodyText"/>
      </w:pPr>
      <w:r>
        <w:rPr>
          <w:iCs/>
          <w:i/>
        </w:rPr>
        <w:t xml:space="preserve">Prepared by: Digital Market Intelligence Division | Valid for DR Congo Kinshasa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UX/UI Designer Market Analysis for DR Congo Kinshasa</dc:title>
  <dc:creator/>
  <dc:language>en</dc:language>
  <cp:keywords/>
  <dcterms:created xsi:type="dcterms:W3CDTF">2026-07-23T04:45:42Z</dcterms:created>
  <dcterms:modified xsi:type="dcterms:W3CDTF">2026-07-23T04:45:42Z</dcterms:modified>
</cp:coreProperties>
</file>

<file path=docProps/custom.xml><?xml version="1.0" encoding="utf-8"?>
<Properties xmlns="http://schemas.openxmlformats.org/officeDocument/2006/custom-properties" xmlns:vt="http://schemas.openxmlformats.org/officeDocument/2006/docPropsVTypes"/>
</file>