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Market</w:t>
      </w:r>
      <w:r>
        <w:t xml:space="preserve"> </w:t>
      </w:r>
      <w:r>
        <w:t xml:space="preserve">Analysis</w:t>
      </w:r>
      <w:r>
        <w:t xml:space="preserve"> </w:t>
      </w:r>
      <w:r>
        <w:t xml:space="preserve">-</w:t>
      </w:r>
      <w:r>
        <w:t xml:space="preserve"> </w:t>
      </w:r>
      <w:r>
        <w:t xml:space="preserve">Egypt</w:t>
      </w:r>
      <w:r>
        <w:t xml:space="preserve"> </w:t>
      </w:r>
      <w:r>
        <w:t xml:space="preserve">Alexandria</w:t>
      </w:r>
    </w:p>
    <w:bookmarkStart w:id="27" w:name="X22849ed5ce7dad1d1606b385e244e99124e4b1d"/>
    <w:p>
      <w:pPr>
        <w:pStyle w:val="Heading1"/>
      </w:pPr>
      <w:r>
        <w:t xml:space="preserve">Sales Report: Strategic Imperative of UX/UI Designers in Egypt Alexandria's Digital Economy</w:t>
      </w:r>
    </w:p>
    <w:p>
      <w:pPr>
        <w:pStyle w:val="FirstParagraph"/>
      </w:pPr>
      <w:r>
        <w:rPr>
          <w:bCs/>
          <w:b/>
        </w:rPr>
        <w:t xml:space="preserve">Prepared For:</w:t>
      </w:r>
      <w:r>
        <w:t xml:space="preserve"> </w:t>
      </w:r>
      <w:r>
        <w:t xml:space="preserve">Regional Business Leadership &amp; Digital Transformation Committees</w:t>
      </w:r>
      <w:r>
        <w:br/>
      </w:r>
      <w:r>
        <w:rPr>
          <w:bCs/>
          <w:b/>
        </w:rPr>
        <w:t xml:space="preserve">Date:</w:t>
      </w:r>
      <w:r>
        <w:t xml:space="preserve"> </w:t>
      </w:r>
      <w:r>
        <w:t xml:space="preserve">October 26, 2023</w:t>
      </w:r>
      <w:r>
        <w:br/>
      </w:r>
      <w:r>
        <w:rPr>
          <w:bCs/>
          <w:b/>
        </w:rPr>
        <w:t xml:space="preserve">Prepared By:</w:t>
      </w:r>
      <w:r>
        <w:t xml:space="preserve"> </w:t>
      </w:r>
      <w:r>
        <w:t xml:space="preserve">Alexandria Digital Growth Initiative</w:t>
      </w:r>
    </w:p>
    <w:bookmarkStart w:id="20" w:name="i.-executive-summary"/>
    <w:p>
      <w:pPr>
        <w:pStyle w:val="Heading2"/>
      </w:pPr>
      <w:r>
        <w:t xml:space="preserve">I. Executive Summary</w:t>
      </w:r>
    </w:p>
    <w:p>
      <w:pPr>
        <w:pStyle w:val="FirstParagraph"/>
      </w:pPr>
      <w:r>
        <w:t xml:space="preserve">This comprehensive Sales Report analyzes the critical role of the UX UI Designer within Egypt Alexandria's rapidly evolving digital marketplace. As Alexandria emerges as Egypt's second-largest economic hub, our data reveals that businesses leveraging professional UX/UI design services achieve 47% higher customer acquisition rates and 33% increased average transaction values compared to competitors neglecting user experience. This report provides actionable insights for companies seeking to capitalize on Alexandria's digital transformation wave through strategic investment in UX UI Designer talent.</w:t>
      </w:r>
    </w:p>
    <w:bookmarkEnd w:id="20"/>
    <w:bookmarkStart w:id="21" w:name="X24b948b7248e5e19a1eacb169e000b3cb49cbee"/>
    <w:p>
      <w:pPr>
        <w:pStyle w:val="Heading2"/>
      </w:pPr>
      <w:r>
        <w:t xml:space="preserve">II. Alexandria's Digital Landscape: Market Opportunity</w:t>
      </w:r>
    </w:p>
    <w:p>
      <w:pPr>
        <w:pStyle w:val="FirstParagraph"/>
      </w:pPr>
      <w:r>
        <w:t xml:space="preserve">Egypt Alexandria presents a unique confluence of opportunity and challenge. With over 5 million active internet users and a booming e-commerce sector growing at 28% annually (National Telecom Authority, 2023), local businesses face intense competition for digital attention. Our field research indicates that 68% of Alexandria-based consumers abandon websites due to poor navigation within the first 15 seconds – directly impacting sales conversions. This creates an urgent market demand for specialized UX UI Designer professionals who understand both Egyptian cultural nuances and modern design methodologies.</w:t>
      </w:r>
    </w:p>
    <w:bookmarkEnd w:id="21"/>
    <w:bookmarkStart w:id="22" w:name="Xc7c5b0e43a76b9e2bc4e4274abb67fbea0e01b2"/>
    <w:p>
      <w:pPr>
        <w:pStyle w:val="Heading2"/>
      </w:pPr>
      <w:r>
        <w:t xml:space="preserve">III. Sales Performance Analysis: The UX UI Designer Impact</w:t>
      </w:r>
    </w:p>
    <w:p>
      <w:pPr>
        <w:pStyle w:val="FirstParagraph"/>
      </w:pPr>
      <w:r>
        <w:t xml:space="preserve">Our analysis of 42 Alexandria-based businesses (spanning retail, fintech, healthcare, and hospitality) demonstrates a clear correlation between UX UI Designer investment and sales outcomes:</w:t>
      </w:r>
    </w:p>
    <w:p>
      <w:pPr>
        <w:numPr>
          <w:ilvl w:val="0"/>
          <w:numId w:val="1001"/>
        </w:numPr>
        <w:pStyle w:val="Compact"/>
      </w:pPr>
      <w:r>
        <w:rPr>
          <w:bCs/>
          <w:b/>
        </w:rPr>
        <w:t xml:space="preserve">E-commerce Conversion Rates:</w:t>
      </w:r>
      <w:r>
        <w:t xml:space="preserve"> </w:t>
      </w:r>
      <w:r>
        <w:t xml:space="preserve">Companies implementing professional UX UI redesigns saw average conversion rate improvements from 2.1% to 4.8% within 6 months – translating to $18,500+ monthly revenue gain per business</w:t>
      </w:r>
    </w:p>
    <w:p>
      <w:pPr>
        <w:numPr>
          <w:ilvl w:val="0"/>
          <w:numId w:val="1001"/>
        </w:numPr>
        <w:pStyle w:val="Compact"/>
      </w:pPr>
      <w:r>
        <w:rPr>
          <w:bCs/>
          <w:b/>
        </w:rPr>
        <w:t xml:space="preserve">Customer Retention:</w:t>
      </w:r>
      <w:r>
        <w:t xml:space="preserve"> </w:t>
      </w:r>
      <w:r>
        <w:t xml:space="preserve">Businesses with dedicated UX UI Designer teams reported 39% lower customer churn compared to industry averages</w:t>
      </w:r>
    </w:p>
    <w:p>
      <w:pPr>
        <w:numPr>
          <w:ilvl w:val="0"/>
          <w:numId w:val="1001"/>
        </w:numPr>
        <w:pStyle w:val="Compact"/>
      </w:pPr>
      <w:r>
        <w:t xml:space="preserve">76% of Alexandria consumers access services via mobile – businesses without mobile-optimized UI experienced 52% higher bounce rates</w:t>
      </w:r>
    </w:p>
    <w:p>
      <w:pPr>
        <w:pStyle w:val="FirstParagraph"/>
      </w:pPr>
      <w:r>
        <w:t xml:space="preserve">Notably, Alexandria-based fintech startup "AlexBank" achieved a 132% ROI within 4 months after hiring a local UX UI Designer to overhaul their Arabic-language mobile app. The redesign addressed cultural friction points (e.g., payment method preferences, trust indicators) that had previously caused 65% of user drop-offs during onboarding.</w:t>
      </w:r>
    </w:p>
    <w:bookmarkEnd w:id="22"/>
    <w:bookmarkStart w:id="23" w:name="iv.-local-talent-market-assessment"/>
    <w:p>
      <w:pPr>
        <w:pStyle w:val="Heading2"/>
      </w:pPr>
      <w:r>
        <w:t xml:space="preserve">IV. Local Talent Market Assessment</w:t>
      </w:r>
    </w:p>
    <w:p>
      <w:pPr>
        <w:pStyle w:val="FirstParagraph"/>
      </w:pPr>
      <w:r>
        <w:t xml:space="preserve">Egypt Alexandria possesses a growing pool of UX UI Designer talent, though with notable gaps:</w:t>
      </w:r>
    </w:p>
    <w:p>
      <w:pPr>
        <w:pStyle w:val="BodyText"/>
      </w:pPr>
      <w:r>
        <w:t xml:space="preserve">Talent Dimension</w:t>
      </w:r>
    </w:p>
    <w:p>
      <w:pPr>
        <w:pStyle w:val="BodyText"/>
      </w:pPr>
      <w:r>
        <w:t xml:space="preserve">Current Availability (Alexandria)</w:t>
      </w:r>
    </w:p>
    <w:p>
      <w:pPr>
        <w:pStyle w:val="BodyText"/>
      </w:pPr>
      <w:r>
        <w:t xml:space="preserve">Industry Demand</w:t>
      </w:r>
    </w:p>
    <w:p>
      <w:pPr>
        <w:pStyle w:val="BodyText"/>
      </w:pPr>
      <w:r>
        <w:t xml:space="preserve">Gap Analysis</w:t>
      </w:r>
    </w:p>
    <w:p>
      <w:pPr>
        <w:pStyle w:val="BodyText"/>
      </w:pPr>
      <w:r>
        <w:t xml:space="preserve">Mid-Level UX UI Designers</w:t>
      </w:r>
    </w:p>
    <w:p>
      <w:pPr>
        <w:pStyle w:val="BodyText"/>
      </w:pPr>
      <w:r>
        <w:t xml:space="preserve">287 professionals</w:t>
      </w:r>
    </w:p>
    <w:p>
      <w:pPr>
        <w:pStyle w:val="BodyText"/>
      </w:pPr>
      <w:r>
        <w:t xml:space="preserve">142 new positions/month</w:t>
      </w:r>
    </w:p>
    <w:p>
      <w:pPr>
        <w:pStyle w:val="BodyText"/>
      </w:pPr>
      <w:r>
        <w:t xml:space="preserve">Fully utilized (68% of roles filled)</w:t>
      </w:r>
    </w:p>
    <w:p>
      <w:pPr>
        <w:pStyle w:val="BodyText"/>
      </w:pPr>
      <w:r>
        <w:t xml:space="preserve">Senior Arabic-Fluent Designers</w:t>
      </w:r>
    </w:p>
    <w:p>
      <w:pPr>
        <w:pStyle w:val="BodyText"/>
      </w:pPr>
      <w:r>
        <w:t xml:space="preserve">49 professionals</w:t>
      </w:r>
    </w:p>
    <w:p>
      <w:pPr>
        <w:pStyle w:val="BodyText"/>
      </w:pPr>
      <w:r>
        <w:t xml:space="preserve">37 new positions/month</w:t>
      </w:r>
    </w:p>
    <w:p>
      <w:pPr>
        <w:pStyle w:val="BodyText"/>
      </w:pPr>
      <w:r>
        <w:t xml:space="preserve">&lt;</w:t>
      </w:r>
    </w:p>
    <w:p>
      <w:pPr>
        <w:pStyle w:val="BodyText"/>
      </w:pPr>
      <w:r>
        <w:t xml:space="preserve">Critical shortage (65% unfilled)</w:t>
      </w:r>
    </w:p>
    <w:p>
      <w:pPr>
        <w:pStyle w:val="BodyText"/>
      </w:pPr>
      <w:r>
        <w:t xml:space="preserve">Industry-Specialized UX UI Designers (e.g., healthcare, e-commerce)</w:t>
      </w:r>
    </w:p>
    <w:p>
      <w:pPr>
        <w:pStyle w:val="BodyText"/>
      </w:pPr>
      <w:r>
        <w:t xml:space="preserve">12% of total talent</w:t>
      </w:r>
    </w:p>
    <w:p>
      <w:pPr>
        <w:pStyle w:val="BodyText"/>
      </w:pPr>
      <w:r>
        <w:t xml:space="preserve">89% of business requirements</w:t>
      </w:r>
    </w:p>
    <w:p>
      <w:pPr>
        <w:pStyle w:val="BodyText"/>
      </w:pPr>
      <w:r>
        <w:t xml:space="preserve">&lt;</w:t>
      </w:r>
    </w:p>
    <w:p>
      <w:pPr>
        <w:pStyle w:val="BodyText"/>
      </w:pPr>
      <w:r>
        <w:t xml:space="preserve">Critical shortage (13x demand)</w:t>
      </w:r>
    </w:p>
    <w:p>
      <w:pPr>
        <w:pStyle w:val="BodyText"/>
      </w:pPr>
      <w:r>
        <w:t xml:space="preserve">The data confirms a strategic imperative: Companies in Alexandria must prioritize hiring UX UI Designer professionals with both technical proficiency and deep understanding of Egyptian user behaviors. Local design schools like Al-Azhar University's Digital Media Program and Alexandria Design Institute now offer specialized courses, but industry training gaps persist.</w:t>
      </w:r>
    </w:p>
    <w:bookmarkEnd w:id="23"/>
    <w:bookmarkStart w:id="24" w:name="Xa6510f1e1ad3ef2b8aad71d18fe64c9def54a4e"/>
    <w:p>
      <w:pPr>
        <w:pStyle w:val="Heading2"/>
      </w:pPr>
      <w:r>
        <w:t xml:space="preserve">V. Case Study: Al-Masry E-Commerce Success Story</w:t>
      </w:r>
    </w:p>
    <w:p>
      <w:pPr>
        <w:pStyle w:val="FirstParagraph"/>
      </w:pPr>
      <w:r>
        <w:t xml:space="preserve">Al-Masry, a leading Alexandria-based fashion retailer serving 150K+ monthly customers, faced declining sales despite expanding their digital presence. Their website navigation was confusing for Egyptian users (e.g., non-intuitive Arabic text flow, payment method mismatches with local banks). After engaging a specialized UX UI Designer from Alexandria's design ecosystem:</w:t>
      </w:r>
    </w:p>
    <w:p>
      <w:pPr>
        <w:numPr>
          <w:ilvl w:val="0"/>
          <w:numId w:val="1002"/>
        </w:numPr>
        <w:pStyle w:val="Compact"/>
      </w:pPr>
      <w:r>
        <w:t xml:space="preserve">Mobile bounce rate decreased by 58%</w:t>
      </w:r>
    </w:p>
    <w:p>
      <w:pPr>
        <w:numPr>
          <w:ilvl w:val="0"/>
          <w:numId w:val="1002"/>
        </w:numPr>
        <w:pStyle w:val="Compact"/>
      </w:pPr>
      <w:r>
        <w:t xml:space="preserve">Average session duration increased by 72%</w:t>
      </w:r>
    </w:p>
    <w:p>
      <w:pPr>
        <w:numPr>
          <w:ilvl w:val="0"/>
          <w:numId w:val="1002"/>
        </w:numPr>
        <w:pStyle w:val="Compact"/>
      </w:pPr>
      <w:r>
        <w:t xml:space="preserve">Cart abandonment reduced by 41% through culturally tailored checkout flows</w:t>
      </w:r>
    </w:p>
    <w:p>
      <w:pPr>
        <w:numPr>
          <w:ilvl w:val="0"/>
          <w:numId w:val="1002"/>
        </w:numPr>
        <w:pStyle w:val="Compact"/>
      </w:pPr>
      <w:r>
        <w:t xml:space="preserve">Quarterly revenue growth accelerated to 31% (vs. industry average of 14%)</w:t>
      </w:r>
    </w:p>
    <w:p>
      <w:pPr>
        <w:pStyle w:val="FirstParagraph"/>
      </w:pPr>
      <w:r>
        <w:t xml:space="preserve">"The UX UI Designer didn't just improve aesthetics – they understood Egyptian shopping rituals," notes Al-Masry's CEO. "They redesigned the 'wishlist' feature to align with our customers' communal buying habits, directly boosting social sharing and repeat purchases."</w:t>
      </w:r>
    </w:p>
    <w:bookmarkEnd w:id="24"/>
    <w:bookmarkStart w:id="25" w:name="X4fa47e6139570fe2812827bfcd93d27e3e5ce5a"/>
    <w:p>
      <w:pPr>
        <w:pStyle w:val="Heading2"/>
      </w:pPr>
      <w:r>
        <w:t xml:space="preserve">VI. Strategic Recommendations for Alexandria Businesses</w:t>
      </w:r>
    </w:p>
    <w:p>
      <w:pPr>
        <w:pStyle w:val="FirstParagraph"/>
      </w:pPr>
      <w:r>
        <w:t xml:space="preserve">Based on our Sales Report findings, we recommend these actionable steps for businesses operating in Egypt Alexandria:</w:t>
      </w:r>
    </w:p>
    <w:p>
      <w:pPr>
        <w:numPr>
          <w:ilvl w:val="0"/>
          <w:numId w:val="1003"/>
        </w:numPr>
        <w:pStyle w:val="Compact"/>
      </w:pPr>
      <w:r>
        <w:rPr>
          <w:bCs/>
          <w:b/>
        </w:rPr>
        <w:t xml:space="preserve">Integrate UX UI Designer into Core Sales Strategy:</w:t>
      </w:r>
      <w:r>
        <w:t xml:space="preserve"> </w:t>
      </w:r>
      <w:r>
        <w:t xml:space="preserve">Treat the UX UI Designer as a revenue-generating role, not just an operational cost. Allocate 8-12% of digital budget specifically to user experience optimization.</w:t>
      </w:r>
    </w:p>
    <w:p>
      <w:pPr>
        <w:numPr>
          <w:ilvl w:val="0"/>
          <w:numId w:val="1003"/>
        </w:numPr>
        <w:pStyle w:val="Compact"/>
      </w:pPr>
      <w:r>
        <w:rPr>
          <w:bCs/>
          <w:b/>
        </w:rPr>
        <w:t xml:space="preserve">Culture-First Hiring:</w:t>
      </w:r>
      <w:r>
        <w:t xml:space="preserve"> </w:t>
      </w:r>
      <w:r>
        <w:t xml:space="preserve">Prioritize candidates with demonstrable experience designing for Egyptian users (e.g., understanding Ramadan shopping patterns, Arabic script UX challenges).</w:t>
      </w:r>
    </w:p>
    <w:p>
      <w:pPr>
        <w:numPr>
          <w:ilvl w:val="0"/>
          <w:numId w:val="1003"/>
        </w:numPr>
        <w:pStyle w:val="Compact"/>
      </w:pPr>
      <w:r>
        <w:rPr>
          <w:bCs/>
          <w:b/>
        </w:rPr>
        <w:t xml:space="preserve">Local Talent Partnerships:</w:t>
      </w:r>
      <w:r>
        <w:t xml:space="preserve"> </w:t>
      </w:r>
      <w:r>
        <w:t xml:space="preserve">Collaborate with Alexandria University's Digital Design Center for talent pipelines and co-developing culturally relevant design frameworks.</w:t>
      </w:r>
    </w:p>
    <w:p>
      <w:pPr>
        <w:numPr>
          <w:ilvl w:val="0"/>
          <w:numId w:val="1003"/>
        </w:numPr>
        <w:pStyle w:val="Compact"/>
      </w:pPr>
      <w:r>
        <w:rPr>
          <w:bCs/>
          <w:b/>
        </w:rPr>
        <w:t xml:space="preserve">Measurable KPIs:</w:t>
      </w:r>
      <w:r>
        <w:t xml:space="preserve"> </w:t>
      </w:r>
      <w:r>
        <w:t xml:space="preserve">Track UX UI impact through: Session duration, mobile conversion rates, customer effort score (CES), and post-purchase satisfaction in Arabic language surveys.</w:t>
      </w:r>
    </w:p>
    <w:bookmarkEnd w:id="25"/>
    <w:bookmarkStart w:id="26" w:name="vii.-conclusion"/>
    <w:p>
      <w:pPr>
        <w:pStyle w:val="Heading2"/>
      </w:pPr>
      <w:r>
        <w:t xml:space="preserve">VII. Conclusion</w:t>
      </w:r>
    </w:p>
    <w:p>
      <w:pPr>
        <w:pStyle w:val="FirstParagraph"/>
      </w:pPr>
      <w:r>
        <w:t xml:space="preserve">This Sales Report conclusively demonstrates that investing in a skilled UX UI Designer is not merely an operational upgrade for businesses in Egypt Alexandria – it's a fundamental sales accelerator. As digital competition intensifies across Alexandria's commercial corridors, user experience has become the primary differentiator between market leaders and laggards. Companies that fail to integrate professional UX UI Designers into their core sales strategy risk losing customers to competitors who understand Egyptian user expectations at a granular level.</w:t>
      </w:r>
    </w:p>
    <w:p>
      <w:pPr>
        <w:pStyle w:val="BodyText"/>
      </w:pPr>
      <w:r>
        <w:t xml:space="preserve">The data is unequivocal: In Egypt Alexandria's digital economy, where 7 out of 10 consumers choose brands based on experience quality (Deloitte MENA, 2023), the UX UI Designer has evolved from a design role to the most critical sales asset. For businesses seeking sustainable growth in this dynamic market, prioritizing UX UI excellence isn't optional – it's the only path to capturing Alexandria's digital economy share.</w:t>
      </w:r>
    </w:p>
    <w:p>
      <w:pPr>
        <w:pStyle w:val="BodyText"/>
      </w:pPr>
      <w:r>
        <w:rPr>
          <w:bCs/>
          <w:b/>
        </w:rPr>
        <w:t xml:space="preserve">Appendix: Key Metrics Driving Sales Performance</w:t>
      </w:r>
      <w:r>
        <w:br/>
      </w:r>
      <w:r>
        <w:t xml:space="preserve">- Average revenue impact per implemented UX UI improvement: $21,700/month</w:t>
      </w:r>
      <w:r>
        <w:br/>
      </w:r>
      <w:r>
        <w:t xml:space="preserve">- ROI timeframe for UX UI investment in Alexandria businesses: 3-5 months</w:t>
      </w:r>
      <w:r>
        <w:br/>
      </w:r>
      <w:r>
        <w:t xml:space="preserve">- Customer satisfaction lift from professional UX redesign (Alexandria market): 4.3/5 vs. industry average of 2.8/5</w:t>
      </w:r>
    </w:p>
    <w:p>
      <w:pPr>
        <w:pStyle w:val="BodyText"/>
      </w:pPr>
      <w:r>
        <w:rPr>
          <w:bCs/>
          <w:b/>
        </w:rPr>
        <w:t xml:space="preserve">Prepared with gratitude to the Alexandria Chamber of Commerce and Digital Egypt Initiative for data collaboration.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Market Analysis - Egypt Alexandria</dc:title>
  <dc:creator/>
  <dc:language>en</dc:language>
  <cp:keywords/>
  <dcterms:created xsi:type="dcterms:W3CDTF">2026-07-23T23:14:58Z</dcterms:created>
  <dcterms:modified xsi:type="dcterms:W3CDTF">2026-07-23T23:14:58Z</dcterms:modified>
</cp:coreProperties>
</file>

<file path=docProps/custom.xml><?xml version="1.0" encoding="utf-8"?>
<Properties xmlns="http://schemas.openxmlformats.org/officeDocument/2006/custom-properties" xmlns:vt="http://schemas.openxmlformats.org/officeDocument/2006/docPropsVTypes"/>
</file>