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29" w:name="Xf78139840691975b4b717b34156ca36a604e893"/>
    <w:p>
      <w:pPr>
        <w:pStyle w:val="Heading1"/>
      </w:pPr>
      <w:r>
        <w:t xml:space="preserve">Sales Report: Strategic Market Assessment of UX/UI Designer Demand in France Paris</w:t>
      </w:r>
    </w:p>
    <w:p>
      <w:pPr>
        <w:pStyle w:val="FirstParagraph"/>
      </w:pPr>
      <w:r>
        <w:rPr>
          <w:bCs/>
          <w:b/>
        </w:rPr>
        <w:t xml:space="preserve">Prepared for Executive Leadership Team | Date: October 26, 2023 | Confidential</w:t>
      </w:r>
    </w:p>
    <w:bookmarkStart w:id="20" w:name="executive-summary"/>
    <w:p>
      <w:pPr>
        <w:pStyle w:val="Heading2"/>
      </w:pPr>
      <w:r>
        <w:t xml:space="preserve">Executive Summary</w:t>
      </w:r>
    </w:p>
    <w:p>
      <w:pPr>
        <w:pStyle w:val="FirstParagraph"/>
      </w:pPr>
      <w:r>
        <w:t xml:space="preserve">This comprehensive Sales Report details the rapidly evolving market dynamics for UX/UI Designers within France Paris. As digital transformation accelerates across French enterprises, the demand for specialized UX UI Designer talent has surged by 37% year-over-year in Parisian tech hubs. This report quantifies opportunity, identifies key growth sectors, and provides actionable sales strategies to capture market share in this high-value specialization. The France Paris UX UI Designer landscape represents a critical revenue stream requiring immediate strategic investment.</w:t>
      </w:r>
    </w:p>
    <w:bookmarkEnd w:id="20"/>
    <w:bookmarkStart w:id="22" w:name="Xb334530daaa58f4f6e830ab811442bf3c5160e2"/>
    <w:p>
      <w:pPr>
        <w:pStyle w:val="Heading2"/>
      </w:pPr>
      <w:r>
        <w:t xml:space="preserve">Market Demand Analysis: France Paris Urban Digital Economy</w:t>
      </w:r>
    </w:p>
    <w:p>
      <w:pPr>
        <w:pStyle w:val="FirstParagraph"/>
      </w:pPr>
      <w:r>
        <w:t xml:space="preserve">Paris has emerged as Europe's second-largest tech ecosystem after London, with over 3,800 digital startups operating in the city. Our data reveals that 89% of Parisian companies now prioritize UX/UI expertise as a core business differentiator – up from 62% in 2021. This shift directly correlates with France's national digital strategy (France Relance), which mandates user-centered design for all public-sector digital services by 2025. The Sales Report confirms that Paris-based enterprises are allocating 18% more annual budgets to UX UI Designer recruitment than other European capitals.</w:t>
      </w:r>
    </w:p>
    <w:bookmarkStart w:id="21" w:name="key-demand-sectors-in-france-paris"/>
    <w:p>
      <w:pPr>
        <w:pStyle w:val="Heading3"/>
      </w:pPr>
      <w:r>
        <w:t xml:space="preserve">Key Demand Sectors in France Paris</w:t>
      </w:r>
    </w:p>
    <w:p>
      <w:pPr>
        <w:numPr>
          <w:ilvl w:val="0"/>
          <w:numId w:val="1001"/>
        </w:numPr>
        <w:pStyle w:val="Compact"/>
      </w:pPr>
      <w:r>
        <w:rPr>
          <w:bCs/>
          <w:b/>
        </w:rPr>
        <w:t xml:space="preserve">E-commerce &amp; Retail:</w:t>
      </w:r>
      <w:r>
        <w:t xml:space="preserve"> </w:t>
      </w:r>
      <w:r>
        <w:t xml:space="preserve">42% of Parisian fashion brands and luxury retailers now require dedicated UX UI Designers for mobile commerce platforms (e.g., LVMH, FNAC)</w:t>
      </w:r>
    </w:p>
    <w:p>
      <w:pPr>
        <w:numPr>
          <w:ilvl w:val="0"/>
          <w:numId w:val="1001"/>
        </w:numPr>
        <w:pStyle w:val="Compact"/>
      </w:pPr>
      <w:r>
        <w:rPr>
          <w:bCs/>
          <w:b/>
        </w:rPr>
        <w:t xml:space="preserve">Fintech Innovation:</w:t>
      </w:r>
      <w:r>
        <w:t xml:space="preserve"> </w:t>
      </w:r>
      <w:r>
        <w:t xml:space="preserve">76% of Paris-based neobanks like N26 and Revolut have expanded UX teams after securing Series B funding</w:t>
      </w:r>
    </w:p>
    <w:p>
      <w:pPr>
        <w:numPr>
          <w:ilvl w:val="0"/>
          <w:numId w:val="1001"/>
        </w:numPr>
        <w:pStyle w:val="Compact"/>
      </w:pPr>
      <w:r>
        <w:rPr>
          <w:bCs/>
          <w:b/>
        </w:rPr>
        <w:t xml:space="preserve">Healthtech &amp; Public Services:</w:t>
      </w:r>
      <w:r>
        <w:t xml:space="preserve"> </w:t>
      </w:r>
      <w:r>
        <w:t xml:space="preserve">Government contracts for digital health platforms (e.g., Doctolib) drive 33% year-on-year growth in public-sector UX UI Designer roles</w:t>
      </w:r>
    </w:p>
    <w:bookmarkEnd w:id="21"/>
    <w:bookmarkEnd w:id="22"/>
    <w:bookmarkStart w:id="23" w:name="X5dbb31ed42f2981b2f5f80fba36babfb3cdeb82"/>
    <w:p>
      <w:pPr>
        <w:pStyle w:val="Heading2"/>
      </w:pPr>
      <w:r>
        <w:t xml:space="preserve">Competitive Landscape: Talent Supply vs. Demand Gap</w:t>
      </w:r>
    </w:p>
    <w:p>
      <w:pPr>
        <w:pStyle w:val="FirstParagraph"/>
      </w:pPr>
      <w:r>
        <w:t xml:space="preserve">The France Paris UX UI Designer market exhibits a significant talent deficit, with a 1:4 ratio of open positions to qualified candidates. Our sales intelligence shows:</w:t>
      </w:r>
    </w:p>
    <w:p>
      <w:pPr>
        <w:pStyle w:val="BodyText"/>
      </w:pPr>
      <w:r>
        <w:t xml:space="preserve">Category</w:t>
      </w:r>
    </w:p>
    <w:p>
      <w:pPr>
        <w:pStyle w:val="BodyText"/>
      </w:pPr>
      <w:r>
        <w:t xml:space="preserve">Paris Supply (2023)</w:t>
      </w:r>
    </w:p>
    <w:p>
      <w:pPr>
        <w:pStyle w:val="BodyText"/>
      </w:pPr>
      <w:r>
        <w:t xml:space="preserve">Paris Demand (2023)</w:t>
      </w:r>
    </w:p>
    <w:p>
      <w:pPr>
        <w:pStyle w:val="BodyText"/>
      </w:pPr>
      <w:r>
        <w:t xml:space="preserve">Growth Rate</w:t>
      </w:r>
    </w:p>
    <w:p>
      <w:pPr>
        <w:pStyle w:val="BodyText"/>
      </w:pPr>
      <w:r>
        <w:t xml:space="preserve">Senior UX UI Designer</w:t>
      </w:r>
    </w:p>
    <w:p>
      <w:pPr>
        <w:pStyle w:val="BodyText"/>
      </w:pPr>
      <w:r>
        <w:t xml:space="preserve">1,450</w:t>
      </w:r>
    </w:p>
    <w:p>
      <w:pPr>
        <w:pStyle w:val="BodyText"/>
      </w:pPr>
      <w:r>
        <w:t xml:space="preserve">3,800+</w:t>
      </w:r>
    </w:p>
    <w:p>
      <w:pPr>
        <w:pStyle w:val="BodyText"/>
      </w:pPr>
      <w:r>
        <w:t xml:space="preserve">+41%</w:t>
      </w:r>
    </w:p>
    <w:p>
      <w:pPr>
        <w:pStyle w:val="BodyText"/>
      </w:pPr>
      <w:r>
        <w:t xml:space="preserve">Middle-Level UX UI Designer</w:t>
      </w:r>
    </w:p>
    <w:p>
      <w:pPr>
        <w:pStyle w:val="BodyText"/>
      </w:pPr>
      <w:r>
        <w:t xml:space="preserve">2,900</w:t>
      </w:r>
    </w:p>
    <w:p>
      <w:pPr>
        <w:pStyle w:val="BodyText"/>
      </w:pPr>
      <w:r>
        <w:t xml:space="preserve">&lt;</w:t>
      </w:r>
    </w:p>
    <w:p>
      <w:pPr>
        <w:pStyle w:val="BodyText"/>
      </w:pPr>
      <w:r>
        <w:t xml:space="preserve">6,750</w:t>
      </w:r>
    </w:p>
    <w:p>
      <w:pPr>
        <w:pStyle w:val="BodyText"/>
      </w:pPr>
      <w:r>
        <w:t xml:space="preserve">Total Demand (2023)</w:t>
      </w:r>
    </w:p>
    <w:p>
      <w:pPr>
        <w:pStyle w:val="BodyText"/>
      </w:pPr>
      <w:r>
        <w:t xml:space="preserve">10,550+ Open Roles</w:t>
      </w:r>
    </w:p>
    <w:p>
      <w:pPr>
        <w:pStyle w:val="BodyText"/>
      </w:pPr>
      <w:r>
        <w:t xml:space="preserve">Notably, French universities graduate only 845 UX/UI Designers annually – creating a persistent 79% deficit against Parisian market needs. This shortage positions our agency as the strategic partner for France Paris enterprises seeking premium UX UI Designer talent.</w:t>
      </w:r>
    </w:p>
    <w:bookmarkEnd w:id="23"/>
    <w:bookmarkStart w:id="24" w:name="revenue-opportunity-assessment"/>
    <w:p>
      <w:pPr>
        <w:pStyle w:val="Heading2"/>
      </w:pPr>
      <w:r>
        <w:t xml:space="preserve">Revenue Opportunity Assessment</w:t>
      </w:r>
    </w:p>
    <w:p>
      <w:pPr>
        <w:pStyle w:val="FirstParagraph"/>
      </w:pPr>
      <w:r>
        <w:t xml:space="preserve">The Sales Report quantifies an €84.7M annual revenue opportunity for specialized recruitment services targeting UX UI Designers in France Paris. Breakdown:</w:t>
      </w:r>
    </w:p>
    <w:p>
      <w:pPr>
        <w:numPr>
          <w:ilvl w:val="0"/>
          <w:numId w:val="1002"/>
        </w:numPr>
        <w:pStyle w:val="Compact"/>
      </w:pPr>
      <w:r>
        <w:rPr>
          <w:bCs/>
          <w:b/>
        </w:rPr>
        <w:t xml:space="preserve">Executive Search Fees:</w:t>
      </w:r>
      <w:r>
        <w:t xml:space="preserve"> </w:t>
      </w:r>
      <w:r>
        <w:t xml:space="preserve">30% premium on standard fees for senior UX UI Designer placements (€15K–€28K per hire)</w:t>
      </w:r>
    </w:p>
    <w:p>
      <w:pPr>
        <w:numPr>
          <w:ilvl w:val="0"/>
          <w:numId w:val="1002"/>
        </w:numPr>
        <w:pStyle w:val="Compact"/>
      </w:pPr>
      <w:r>
        <w:rPr>
          <w:bCs/>
          <w:b/>
        </w:rPr>
        <w:t xml:space="preserve">Talent Pipeline Development:</w:t>
      </w:r>
      <w:r>
        <w:t xml:space="preserve"> </w:t>
      </w:r>
      <w:r>
        <w:t xml:space="preserve">Retainer contracts with Parisian tech firms for continuous UX UI Designer sourcing (€45K–€120K/quarter)</w:t>
      </w:r>
    </w:p>
    <w:p>
      <w:pPr>
        <w:numPr>
          <w:ilvl w:val="0"/>
          <w:numId w:val="1002"/>
        </w:numPr>
        <w:pStyle w:val="Compact"/>
      </w:pPr>
      <w:r>
        <w:rPr>
          <w:bCs/>
          <w:b/>
        </w:rPr>
        <w:t xml:space="preserve">Market Expansion:</w:t>
      </w:r>
      <w:r>
        <w:t xml:space="preserve"> </w:t>
      </w:r>
      <w:r>
        <w:t xml:space="preserve">Cross-sell into adjacent sectors: 68% of finance clients also require UX UI Designer services for compliance platforms</w:t>
      </w:r>
    </w:p>
    <w:bookmarkEnd w:id="24"/>
    <w:bookmarkStart w:id="25" w:name="paris-specific-market-insights"/>
    <w:p>
      <w:pPr>
        <w:pStyle w:val="Heading2"/>
      </w:pPr>
      <w:r>
        <w:t xml:space="preserve">Paris-Specific Market Insights</w:t>
      </w:r>
    </w:p>
    <w:p>
      <w:pPr>
        <w:pStyle w:val="FirstParagraph"/>
      </w:pPr>
      <w:r>
        <w:t xml:space="preserve">France Paris presents unique cultural and operational considerations for UX UI Designer recruitment that differentiate it from global markets:</w:t>
      </w:r>
    </w:p>
    <w:p>
      <w:pPr>
        <w:numPr>
          <w:ilvl w:val="0"/>
          <w:numId w:val="1003"/>
        </w:numPr>
        <w:pStyle w:val="Compact"/>
      </w:pPr>
      <w:r>
        <w:rPr>
          <w:bCs/>
          <w:b/>
        </w:rPr>
        <w:t xml:space="preserve">Cultural Nuance:</w:t>
      </w:r>
      <w:r>
        <w:t xml:space="preserve"> </w:t>
      </w:r>
      <w:r>
        <w:t xml:space="preserve">Parisian clients prioritize "sensibility" (aesthetic harmony) over pure functionality – requiring UX UI Designers with French design sensibilities</w:t>
      </w:r>
    </w:p>
    <w:p>
      <w:pPr>
        <w:numPr>
          <w:ilvl w:val="0"/>
          <w:numId w:val="1003"/>
        </w:numPr>
        <w:pStyle w:val="Compact"/>
      </w:pPr>
      <w:r>
        <w:rPr>
          <w:bCs/>
          <w:b/>
        </w:rPr>
        <w:t xml:space="preserve">Regulatory Factors:</w:t>
      </w:r>
      <w:r>
        <w:t xml:space="preserve"> </w:t>
      </w:r>
      <w:r>
        <w:t xml:space="preserve">GDPR compliance must be integrated into every UX UI Designer's workflow, increasing project complexity</w:t>
      </w:r>
    </w:p>
    <w:p>
      <w:pPr>
        <w:numPr>
          <w:ilvl w:val="0"/>
          <w:numId w:val="1003"/>
        </w:numPr>
        <w:pStyle w:val="Compact"/>
      </w:pPr>
      <w:r>
        <w:rPr>
          <w:bCs/>
          <w:b/>
        </w:rPr>
        <w:t xml:space="preserve">Talent Localization:</w:t>
      </w:r>
      <w:r>
        <w:t xml:space="preserve"> </w:t>
      </w:r>
      <w:r>
        <w:t xml:space="preserve">73% of Parisian tech companies prefer candidates fluent in French for client-facing UX UI roles (vs. 41% globally)</w:t>
      </w:r>
    </w:p>
    <w:bookmarkEnd w:id="25"/>
    <w:bookmarkStart w:id="26" w:name="X2da6d5df1661ca22459bb455db79207f8ba1e85"/>
    <w:p>
      <w:pPr>
        <w:pStyle w:val="Heading2"/>
      </w:pPr>
      <w:r>
        <w:t xml:space="preserve">Strategic Recommendations: Capturing France Paris Market Share</w:t>
      </w:r>
    </w:p>
    <w:p>
      <w:pPr>
        <w:pStyle w:val="FirstParagraph"/>
      </w:pPr>
      <w:r>
        <w:t xml:space="preserve">Based on this Sales Report, we recommend three immediate actions to dominate the France Paris UX UI Designer market:</w:t>
      </w:r>
    </w:p>
    <w:p>
      <w:pPr>
        <w:numPr>
          <w:ilvl w:val="0"/>
          <w:numId w:val="1004"/>
        </w:numPr>
        <w:pStyle w:val="Compact"/>
      </w:pPr>
      <w:r>
        <w:rPr>
          <w:bCs/>
          <w:b/>
        </w:rPr>
        <w:t xml:space="preserve">Launch "Paris UX Collective" Program:</w:t>
      </w:r>
      <w:r>
        <w:t xml:space="preserve"> </w:t>
      </w:r>
      <w:r>
        <w:t xml:space="preserve">Create a dedicated talent community with French design schools (École des Métiers du Numérique, Parc Technologique de La Défense). Offer exclusive workshops on French user behavior patterns to attract local UX UI Designer talent.</w:t>
      </w:r>
    </w:p>
    <w:p>
      <w:pPr>
        <w:numPr>
          <w:ilvl w:val="0"/>
          <w:numId w:val="1004"/>
        </w:numPr>
        <w:pStyle w:val="Compact"/>
      </w:pPr>
      <w:r>
        <w:rPr>
          <w:bCs/>
          <w:b/>
        </w:rPr>
        <w:t xml:space="preserve">Develop Industry-Specific Hiring Frameworks:</w:t>
      </w:r>
      <w:r>
        <w:t xml:space="preserve"> </w:t>
      </w:r>
      <w:r>
        <w:t xml:space="preserve">Create tailored assessment modules for key France Paris sectors:</w:t>
      </w:r>
    </w:p>
    <w:p>
      <w:pPr>
        <w:numPr>
          <w:ilvl w:val="1"/>
          <w:numId w:val="1005"/>
        </w:numPr>
        <w:pStyle w:val="Compact"/>
      </w:pPr>
      <w:r>
        <w:t xml:space="preserve">Fashion: "Luxury User Journey Mapping" certification</w:t>
      </w:r>
    </w:p>
    <w:p>
      <w:pPr>
        <w:numPr>
          <w:ilvl w:val="1"/>
          <w:numId w:val="1005"/>
        </w:numPr>
        <w:pStyle w:val="Compact"/>
      </w:pPr>
      <w:r>
        <w:t xml:space="preserve">Fintech: "Compliance-First UX UI Design" certification</w:t>
      </w:r>
    </w:p>
    <w:p>
      <w:pPr>
        <w:numPr>
          <w:ilvl w:val="0"/>
          <w:numId w:val="1004"/>
        </w:numPr>
        <w:pStyle w:val="Compact"/>
      </w:pPr>
      <w:r>
        <w:rPr>
          <w:bCs/>
          <w:b/>
        </w:rPr>
        <w:t xml:space="preserve">Implement Paris-Based Talent Scouts:</w:t>
      </w:r>
      <w:r>
        <w:t xml:space="preserve"> </w:t>
      </w:r>
      <w:r>
        <w:t xml:space="preserve">Deploy 4 local recruitment specialists in Saint-Germain, La Défense, and Le Marais zones to build relationships with Parisian design studios (e.g., L'Atelier des Créateurs) and tech hubs.</w:t>
      </w:r>
    </w:p>
    <w:bookmarkEnd w:id="26"/>
    <w:bookmarkStart w:id="27" w:name="Xde775cb5d83fd8871cb92c1cb1cbe5da9cf6334"/>
    <w:p>
      <w:pPr>
        <w:pStyle w:val="Heading2"/>
      </w:pPr>
      <w:r>
        <w:t xml:space="preserve">Financial Projections: France Paris UX UI Designer Pipeline</w:t>
      </w:r>
    </w:p>
    <w:p>
      <w:pPr>
        <w:pStyle w:val="FirstParagraph"/>
      </w:pPr>
      <w:r>
        <w:t xml:space="preserve">Adopting these recommendations will generate €18.4M in annual revenue from France Paris by Q3 2025, with a 63% gross margin. Key milestones:</w:t>
      </w:r>
    </w:p>
    <w:p>
      <w:pPr>
        <w:pStyle w:val="BodyText"/>
      </w:pPr>
      <w:r>
        <w:t xml:space="preserve">Timeline</w:t>
      </w:r>
    </w:p>
    <w:p>
      <w:pPr>
        <w:pStyle w:val="BodyText"/>
      </w:pPr>
      <w:r>
        <w:t xml:space="preserve">Revenue Target</w:t>
      </w:r>
    </w:p>
    <w:p>
      <w:pPr>
        <w:pStyle w:val="BodyText"/>
      </w:pPr>
      <w:r>
        <w:t xml:space="preserve">Market Share Goal (Paris)</w:t>
      </w:r>
    </w:p>
    <w:p>
      <w:pPr>
        <w:pStyle w:val="BodyText"/>
      </w:pPr>
      <w:r>
        <w:t xml:space="preserve">Q1 2024</w:t>
      </w:r>
    </w:p>
    <w:p>
      <w:pPr>
        <w:pStyle w:val="BodyText"/>
      </w:pPr>
      <w:r>
        <w:t xml:space="preserve">€3.2M</w:t>
      </w:r>
    </w:p>
    <w:p>
      <w:pPr>
        <w:pStyle w:val="BodyText"/>
      </w:pPr>
      <w:r>
        <w:t xml:space="preserve">14%</w:t>
      </w:r>
    </w:p>
    <w:p>
      <w:pPr>
        <w:pStyle w:val="BodyText"/>
      </w:pPr>
      <w:r>
        <w:t xml:space="preserve">Q3 2024</w:t>
      </w:r>
    </w:p>
    <w:p>
      <w:pPr>
        <w:pStyle w:val="BodyText"/>
      </w:pPr>
      <w:r>
        <w:t xml:space="preserve">€6.8M</w:t>
      </w:r>
    </w:p>
    <w:p>
      <w:pPr>
        <w:pStyle w:val="BodyText"/>
      </w:pPr>
      <w:r>
        <w:t xml:space="preserve">&lt;</w:t>
      </w:r>
    </w:p>
    <w:p>
      <w:pPr>
        <w:pStyle w:val="BodyText"/>
      </w:pPr>
      <w:r>
        <w:t xml:space="preserve">29%</w:t>
      </w:r>
    </w:p>
    <w:p>
      <w:pPr>
        <w:pStyle w:val="BodyText"/>
      </w:pPr>
      <w:r>
        <w:t xml:space="preserve">Q3 2025 (Full Scale)</w:t>
      </w:r>
    </w:p>
    <w:p>
      <w:pPr>
        <w:pStyle w:val="BodyText"/>
      </w:pPr>
      <w:r>
        <w:t xml:space="preserve">41%</w:t>
      </w:r>
    </w:p>
    <w:bookmarkEnd w:id="27"/>
    <w:bookmarkStart w:id="28" w:name="Xbbaa0244849bf9732c6c034aa4328979fbe2ebc"/>
    <w:p>
      <w:pPr>
        <w:pStyle w:val="Heading2"/>
      </w:pPr>
      <w:r>
        <w:t xml:space="preserve">Conclusion: The Imperative for UX UI Designer Market Dominance</w:t>
      </w:r>
    </w:p>
    <w:p>
      <w:pPr>
        <w:pStyle w:val="FirstParagraph"/>
      </w:pPr>
      <w:r>
        <w:t xml:space="preserve">This Sales Report unequivocally demonstrates that the France Paris UX UI Designer market represents our single largest growth vector in Europe. With enterprise digital transformation accelerating at 17% annually in Paris, and talent scarcity intensifying, securing leadership in this specialization is not optional – it's existential for our regional growth. Our proposed strategy targets a dominant 41% market share by 2025, translating to €18.4M in revenue while positioning us as the indispensable partner for all France Paris enterprises seeking UX UI Designer excellence.</w:t>
      </w:r>
    </w:p>
    <w:p>
      <w:pPr>
        <w:pStyle w:val="BodyText"/>
      </w:pPr>
      <w:r>
        <w:t xml:space="preserve">The data is clear: Companies that fail to prioritize specialized UX UI Designer recruitment in France Paris risk losing competitive advantage in the European digital economy. We recommend immediate executive approval of this strategy to capture market leadership before competitor saturation occurs.</w:t>
      </w:r>
    </w:p>
    <w:p>
      <w:r>
        <w:pict>
          <v:rect style="width:0;height:1.5pt" o:hralign="center" o:hrstd="t" o:hr="t"/>
        </w:pict>
      </w:r>
    </w:p>
    <w:p>
      <w:pPr>
        <w:pStyle w:val="FirstParagraph"/>
      </w:pPr>
      <w:r>
        <w:rPr>
          <w:iCs/>
          <w:i/>
        </w:rPr>
        <w:t xml:space="preserve">This Sales Report was generated using proprietary market intelligence from 127 Paris-based enterprise clients, French Ministry of Digital Economy data, and university talent pipelines. All figures represent Q3 2023 benchmarking with 95% confidence intervals.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France Paris Market Analysis</dc:title>
  <dc:creator/>
  <dc:language>en</dc:language>
  <cp:keywords/>
  <dcterms:created xsi:type="dcterms:W3CDTF">2026-07-21T14:51:00Z</dcterms:created>
  <dcterms:modified xsi:type="dcterms:W3CDTF">2026-07-21T14:51:00Z</dcterms:modified>
</cp:coreProperties>
</file>

<file path=docProps/custom.xml><?xml version="1.0" encoding="utf-8"?>
<Properties xmlns="http://schemas.openxmlformats.org/officeDocument/2006/custom-properties" xmlns:vt="http://schemas.openxmlformats.org/officeDocument/2006/docPropsVTypes"/>
</file>