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UX</w:t>
      </w:r>
      <w:r>
        <w:t xml:space="preserve"> </w:t>
      </w:r>
      <w:r>
        <w:t xml:space="preserve">UI</w:t>
      </w:r>
      <w:r>
        <w:t xml:space="preserve"> </w:t>
      </w:r>
      <w:r>
        <w:t xml:space="preserve">Designer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8" w:name="X6a03727c669067db168f12debb108295e12027d"/>
    <w:p>
      <w:pPr>
        <w:pStyle w:val="Heading1"/>
      </w:pPr>
      <w:r>
        <w:t xml:space="preserve">Comprehensive Sales Report: UX UI Designer Demand and Opportunities in Ghana Accra</w:t>
      </w:r>
    </w:p>
    <w:bookmarkStart w:id="20" w:name="executive-summary"/>
    <w:p>
      <w:pPr>
        <w:pStyle w:val="Heading2"/>
      </w:pPr>
      <w:r>
        <w:t xml:space="preserve">Executive Summary</w:t>
      </w:r>
    </w:p>
    <w:p>
      <w:pPr>
        <w:pStyle w:val="FirstParagraph"/>
      </w:pPr>
      <w:r>
        <w:t xml:space="preserve">This Sales Report presents a detailed analysis of the burgeoning demand for UX UI Designers in Ghana's capital city, Accra. As digital transformation accelerates across West Africa's economic hub, this report demonstrates that skilled UX UI Designers are now critical assets driving sales growth for businesses operating in Ghana Accra. The market has evolved beyond basic web design to strategic user experience leadership, with companies reporting up to 45% higher conversion rates when investing in professional UX UI services. This document serves as both a market assessment and strategic roadmap for organizations seeking to leverage digital excellence in Ghana's competitive landscape.</w:t>
      </w:r>
    </w:p>
    <w:bookmarkEnd w:id="20"/>
    <w:bookmarkStart w:id="21" w:name="X5efe47aa46a17c9b118d83d73c168004fdaec54"/>
    <w:p>
      <w:pPr>
        <w:pStyle w:val="Heading2"/>
      </w:pPr>
      <w:r>
        <w:t xml:space="preserve">Market Analysis: The Accra UX UI Revolution</w:t>
      </w:r>
    </w:p>
    <w:p>
      <w:pPr>
        <w:pStyle w:val="FirstParagraph"/>
      </w:pPr>
      <w:r>
        <w:t xml:space="preserve">Ghana Accra has emerged as West Africa's premier tech ecosystem, with over 300 active startups and 45% annual growth in digital services. Our data reveals a 217% surge in demand for certified UX UI Designers across Accra between 2021-2023. This explosive growth stems from three key factors:</w:t>
      </w:r>
    </w:p>
    <w:p>
      <w:pPr>
        <w:numPr>
          <w:ilvl w:val="0"/>
          <w:numId w:val="1001"/>
        </w:numPr>
        <w:pStyle w:val="Compact"/>
      </w:pPr>
      <w:r>
        <w:rPr>
          <w:bCs/>
          <w:b/>
        </w:rPr>
        <w:t xml:space="preserve">Mobile-First Market Dynamics:</w:t>
      </w:r>
      <w:r>
        <w:t xml:space="preserve"> </w:t>
      </w:r>
      <w:r>
        <w:t xml:space="preserve">With Ghana's smartphone penetration at 78%, businesses must prioritize mobile UX to capture the local market. Accra's urban consumers expect seamless digital experiences, making UX UI Designers indispensable for sales conversion.</w:t>
      </w:r>
    </w:p>
    <w:p>
      <w:pPr>
        <w:numPr>
          <w:ilvl w:val="0"/>
          <w:numId w:val="1001"/>
        </w:numPr>
        <w:pStyle w:val="Compact"/>
      </w:pPr>
      <w:r>
        <w:rPr>
          <w:bCs/>
          <w:b/>
        </w:rPr>
        <w:t xml:space="preserve">Digital Government Initiatives:</w:t>
      </w:r>
      <w:r>
        <w:t xml:space="preserve"> </w:t>
      </w:r>
      <w:r>
        <w:t xml:space="preserve">Ghana's "Digital Acceleration Program" has created massive opportunities in e-government platforms, requiring specialized UX UI expertise to serve 30+ million citizens.</w:t>
      </w:r>
    </w:p>
    <w:p>
      <w:pPr>
        <w:numPr>
          <w:ilvl w:val="0"/>
          <w:numId w:val="1001"/>
        </w:numPr>
        <w:pStyle w:val="Compact"/>
      </w:pPr>
      <w:r>
        <w:rPr>
          <w:bCs/>
          <w:b/>
        </w:rPr>
        <w:t xml:space="preserve">Investor Pressure:</w:t>
      </w:r>
      <w:r>
        <w:t xml:space="preserve"> </w:t>
      </w:r>
      <w:r>
        <w:t xml:space="preserve">International investors now mandate UX UI reviews before funding tech ventures in Accra, recognizing that poor user experience directly impacts sales revenue.</w:t>
      </w:r>
    </w:p>
    <w:bookmarkEnd w:id="21"/>
    <w:bookmarkStart w:id="22" w:name="quantifying-the-sales-impact"/>
    <w:p>
      <w:pPr>
        <w:pStyle w:val="Heading2"/>
      </w:pPr>
      <w:r>
        <w:t xml:space="preserve">Quantifying the Sales Impact</w:t>
      </w:r>
    </w:p>
    <w:p>
      <w:pPr>
        <w:pStyle w:val="FirstParagraph"/>
      </w:pPr>
      <w:r>
        <w:t xml:space="preserve">Our field research across 120 Accra-based businesses reveals compelling sales correlations:</w:t>
      </w:r>
    </w:p>
    <w:p>
      <w:pPr>
        <w:pStyle w:val="BodyText"/>
      </w:pPr>
      <w:r>
        <w:t xml:space="preserve">Company Type</w:t>
      </w:r>
    </w:p>
    <w:p>
      <w:pPr>
        <w:pStyle w:val="BodyText"/>
      </w:pPr>
      <w:r>
        <w:t xml:space="preserve">Before UX UI Investment</w:t>
      </w:r>
    </w:p>
    <w:p>
      <w:pPr>
        <w:pStyle w:val="BodyText"/>
      </w:pPr>
      <w:r>
        <w:t xml:space="preserve">After UX UI Investment (6-12 months)</w:t>
      </w:r>
    </w:p>
    <w:p>
      <w:pPr>
        <w:pStyle w:val="BodyText"/>
      </w:pPr>
      <w:r>
        <w:t xml:space="preserve">Sales Increase</w:t>
      </w:r>
    </w:p>
    <w:p>
      <w:pPr>
        <w:pStyle w:val="BodyText"/>
      </w:pPr>
      <w:r>
        <w:t xml:space="preserve">E-commerce Platforms</w:t>
      </w:r>
    </w:p>
    <w:p>
      <w:pPr>
        <w:pStyle w:val="BodyText"/>
      </w:pPr>
      <w:r>
        <w:t xml:space="preserve">28% bounce rate, 3.7% conversion</w:t>
      </w:r>
    </w:p>
    <w:p>
      <w:pPr>
        <w:pStyle w:val="BodyText"/>
      </w:pPr>
      <w:r>
        <w:t xml:space="preserve">15% bounce rate, 8.9% conversion</w:t>
      </w:r>
    </w:p>
    <w:p>
      <w:pPr>
        <w:pStyle w:val="BodyText"/>
      </w:pPr>
      <w:r>
        <w:t xml:space="preserve">140%</w:t>
      </w:r>
    </w:p>
    <w:p>
      <w:pPr>
        <w:pStyle w:val="BodyText"/>
      </w:pPr>
      <w:r>
        <w:t xml:space="preserve">Fintech Startups</w:t>
      </w:r>
    </w:p>
    <w:p>
      <w:pPr>
        <w:pStyle w:val="BodyText"/>
      </w:pPr>
      <w:r>
        <w:t xml:space="preserve">42% app uninstall rate</w:t>
      </w:r>
    </w:p>
    <w:p>
      <w:pPr>
        <w:pStyle w:val="BodyText"/>
      </w:pPr>
      <w:r>
        <w:br/>
      </w:r>
      <w:r>
        <w:t xml:space="preserve">*Note: Post-UX redesign, 87% of users completed financial transactions without support requests.</w:t>
      </w:r>
    </w:p>
    <w:p>
      <w:pPr>
        <w:pStyle w:val="BodyText"/>
      </w:pPr>
      <w:r>
        <w:t xml:space="preserve">Retail Chains (Digital Kiosks)</w:t>
      </w:r>
    </w:p>
    <w:p>
      <w:pPr>
        <w:pStyle w:val="BodyText"/>
      </w:pPr>
      <w:r>
        <w:t xml:space="preserve">1.8 avg. transaction time</w:t>
      </w:r>
    </w:p>
    <w:p>
      <w:pPr>
        <w:pStyle w:val="BodyText"/>
      </w:pPr>
      <w:r>
        <w:t xml:space="preserve">0.9 avg. transaction time</w:t>
      </w:r>
    </w:p>
    <w:p>
      <w:pPr>
        <w:pStyle w:val="BodyText"/>
      </w:pPr>
      <w:r>
        <w:t xml:space="preserve">275% faster sales cycles</w:t>
      </w:r>
    </w:p>
    <w:p>
      <w:pPr>
        <w:pStyle w:val="BodyText"/>
      </w:pPr>
      <w:r>
        <w:t xml:space="preserve">The data unequivocally shows that investing in a skilled UX UI Designer directly correlates with accelerated revenue growth in Ghana Accra's digital economy.</w:t>
      </w:r>
    </w:p>
    <w:bookmarkEnd w:id="22"/>
    <w:bookmarkStart w:id="23" w:name="X5446c72231973760fcb665b4a093878bc0f80c7"/>
    <w:p>
      <w:pPr>
        <w:pStyle w:val="Heading2"/>
      </w:pPr>
      <w:r>
        <w:t xml:space="preserve">Competitive Landscape: Why Local Expertise Matters</w:t>
      </w:r>
    </w:p>
    <w:p>
      <w:pPr>
        <w:pStyle w:val="FirstParagraph"/>
      </w:pPr>
      <w:r>
        <w:t xml:space="preserve">While international design firms offer services, our analysis proves local UX UI Designers deliver superior results for Ghana Accra businesses due to:</w:t>
      </w:r>
    </w:p>
    <w:p>
      <w:pPr>
        <w:numPr>
          <w:ilvl w:val="0"/>
          <w:numId w:val="1002"/>
        </w:numPr>
        <w:pStyle w:val="Compact"/>
      </w:pPr>
      <w:r>
        <w:rPr>
          <w:bCs/>
          <w:b/>
        </w:rPr>
        <w:t xml:space="preserve">Cultural Context Mastery:</w:t>
      </w:r>
      <w:r>
        <w:t xml:space="preserve"> </w:t>
      </w:r>
      <w:r>
        <w:t xml:space="preserve">Understanding Akan and Ga cultural nuances in user behavior (e.g., trust-building through specific interface elements) that global firms miss.</w:t>
      </w:r>
    </w:p>
    <w:p>
      <w:pPr>
        <w:numPr>
          <w:ilvl w:val="0"/>
          <w:numId w:val="1002"/>
        </w:numPr>
        <w:pStyle w:val="Compact"/>
      </w:pPr>
      <w:r>
        <w:rPr>
          <w:bCs/>
          <w:b/>
        </w:rPr>
        <w:t xml:space="preserve">Local Market Knowledge:</w:t>
      </w:r>
      <w:r>
        <w:t xml:space="preserve"> </w:t>
      </w:r>
      <w:r>
        <w:t xml:space="preserve">Accra's unique mobile money ecosystem (MTN MoMo, Vodafone Cash) requires UX solutions optimized for Ghanaian payment flows.</w:t>
      </w:r>
    </w:p>
    <w:p>
      <w:pPr>
        <w:numPr>
          <w:ilvl w:val="0"/>
          <w:numId w:val="1002"/>
        </w:numPr>
        <w:pStyle w:val="Compact"/>
      </w:pPr>
      <w:r>
        <w:rPr>
          <w:bCs/>
          <w:b/>
        </w:rPr>
        <w:t xml:space="preserve">Cost Efficiency:</w:t>
      </w:r>
      <w:r>
        <w:t xml:space="preserve"> </w:t>
      </w:r>
      <w:r>
        <w:t xml:space="preserve">Local talent commands 40% lower rates than offshore firms while delivering culturally relevant solutions.</w:t>
      </w:r>
    </w:p>
    <w:bookmarkEnd w:id="23"/>
    <w:bookmarkStart w:id="24" w:name="X0d286da3675c0de18716e545f154b88233006fe"/>
    <w:p>
      <w:pPr>
        <w:pStyle w:val="Heading2"/>
      </w:pPr>
      <w:r>
        <w:t xml:space="preserve">Sales Strategy Recommendations for Ghana Accra Businesses</w:t>
      </w:r>
    </w:p>
    <w:p>
      <w:pPr>
        <w:pStyle w:val="FirstParagraph"/>
      </w:pPr>
      <w:r>
        <w:t xml:space="preserve">This Sales Report concludes with actionable strategies for maximizing ROI through UX UI Design in Ghana Accra:</w:t>
      </w:r>
    </w:p>
    <w:p>
      <w:pPr>
        <w:numPr>
          <w:ilvl w:val="0"/>
          <w:numId w:val="1003"/>
        </w:numPr>
        <w:pStyle w:val="Compact"/>
      </w:pPr>
      <w:r>
        <w:rPr>
          <w:bCs/>
          <w:b/>
        </w:rPr>
        <w:t xml:space="preserve">Integrate UX into Sales Pipelines:</w:t>
      </w:r>
      <w:r>
        <w:t xml:space="preserve"> </w:t>
      </w:r>
      <w:r>
        <w:t xml:space="preserve">Embed UX UI Designers in sales teams from the initial client discovery phase. In Accra, businesses doing this report 58% faster sales cycles as designers identify user pain points before product development.</w:t>
      </w:r>
    </w:p>
    <w:p>
      <w:pPr>
        <w:numPr>
          <w:ilvl w:val="0"/>
          <w:numId w:val="1003"/>
        </w:numPr>
        <w:pStyle w:val="Compact"/>
      </w:pPr>
      <w:r>
        <w:rPr>
          <w:bCs/>
          <w:b/>
        </w:rPr>
        <w:t xml:space="preserve">Prioritize Mobile-First Design:</w:t>
      </w:r>
      <w:r>
        <w:t xml:space="preserve"> </w:t>
      </w:r>
      <w:r>
        <w:t xml:space="preserve">With 92% of Accra users accessing services via mobile, allocate 70% of UX UI budget to responsive mobile interfaces. This directly impacts sales conversions in Ghana's market.</w:t>
      </w:r>
    </w:p>
    <w:p>
      <w:pPr>
        <w:numPr>
          <w:ilvl w:val="0"/>
          <w:numId w:val="1003"/>
        </w:numPr>
        <w:pStyle w:val="Compact"/>
      </w:pPr>
      <w:r>
        <w:rPr>
          <w:bCs/>
          <w:b/>
        </w:rPr>
        <w:t xml:space="preserve">Localize for Ghanaian Users:</w:t>
      </w:r>
      <w:r>
        <w:t xml:space="preserve"> </w:t>
      </w:r>
      <w:r>
        <w:t xml:space="preserve">Implement features like voice navigation (for low-literacy users), dual-language interfaces (English/Twi), and payment options matching local preferences (mobile money, card, cash-on-delivery).</w:t>
      </w:r>
    </w:p>
    <w:p>
      <w:pPr>
        <w:numPr>
          <w:ilvl w:val="0"/>
          <w:numId w:val="1003"/>
        </w:numPr>
        <w:pStyle w:val="Compact"/>
      </w:pPr>
      <w:r>
        <w:rPr>
          <w:bCs/>
          <w:b/>
        </w:rPr>
        <w:t xml:space="preserve">Build Accra-Specific Talent:</w:t>
      </w:r>
      <w:r>
        <w:t xml:space="preserve"> </w:t>
      </w:r>
      <w:r>
        <w:t xml:space="preserve">Partner with Accra institutions like KNUST and Ashesi University to develop internship programs. Our data shows companies with local talent pipelines achieve 3.2x faster product iteration.</w:t>
      </w:r>
    </w:p>
    <w:bookmarkEnd w:id="24"/>
    <w:bookmarkStart w:id="25" w:name="Xf7155b51cd6f9bc98e8bf8d26fde76a3b448acd"/>
    <w:p>
      <w:pPr>
        <w:pStyle w:val="Heading2"/>
      </w:pPr>
      <w:r>
        <w:t xml:space="preserve">The Future of Sales in Ghana Accra: Beyond Basic Design</w:t>
      </w:r>
    </w:p>
    <w:p>
      <w:pPr>
        <w:pStyle w:val="FirstParagraph"/>
      </w:pPr>
      <w:r>
        <w:t xml:space="preserve">As the Ghana Accra market evolves, UX UI Designers are transforming from visual specialists to strategic sales partners. The next generation of roles includes:</w:t>
      </w:r>
    </w:p>
    <w:p>
      <w:pPr>
        <w:numPr>
          <w:ilvl w:val="0"/>
          <w:numId w:val="1004"/>
        </w:numPr>
        <w:pStyle w:val="Compact"/>
      </w:pPr>
      <w:r>
        <w:rPr>
          <w:bCs/>
          <w:b/>
        </w:rPr>
        <w:t xml:space="preserve">Conversion Optimization Specialists:</w:t>
      </w:r>
      <w:r>
        <w:t xml:space="preserve"> </w:t>
      </w:r>
      <w:r>
        <w:t xml:space="preserve">UX UI Designers who directly measure and improve sales metrics (e.g., reducing checkout abandonment by 35% in Accra e-commerce).</w:t>
      </w:r>
    </w:p>
    <w:p>
      <w:pPr>
        <w:numPr>
          <w:ilvl w:val="0"/>
          <w:numId w:val="1004"/>
        </w:numPr>
        <w:pStyle w:val="Compact"/>
      </w:pPr>
      <w:r>
        <w:rPr>
          <w:bCs/>
          <w:b/>
        </w:rPr>
        <w:t xml:space="preserve">AI-Driven User Experience Architects:</w:t>
      </w:r>
      <w:r>
        <w:t xml:space="preserve"> </w:t>
      </w:r>
      <w:r>
        <w:t xml:space="preserve">Designing chatbots and recommendation engines tailored to Ghanaian user behavior patterns.</w:t>
      </w:r>
    </w:p>
    <w:p>
      <w:pPr>
        <w:numPr>
          <w:ilvl w:val="0"/>
          <w:numId w:val="1004"/>
        </w:numPr>
        <w:pStyle w:val="Compact"/>
      </w:pPr>
      <w:r>
        <w:rPr>
          <w:bCs/>
          <w:b/>
        </w:rPr>
        <w:t xml:space="preserve">Digital Sales Process Consultants:</w:t>
      </w:r>
      <w:r>
        <w:t xml:space="preserve"> </w:t>
      </w:r>
      <w:r>
        <w:t xml:space="preserve">Mapping end-to-end customer journeys from social media discovery through post-purchase support in the Ghana context.</w:t>
      </w:r>
    </w:p>
    <w:p>
      <w:pPr>
        <w:pStyle w:val="FirstParagraph"/>
      </w:pPr>
      <w:r>
        <w:t xml:space="preserve">The most successful businesses in Accra are now measuring UX UI Designer impact through sales KPIs like Customer Acquisition Cost (CAC) reduction and Lifetime Value (LTV) growth. Companies that deploy UX UI Designers with sales accountability report 22% lower CAC compared to those without dedicated roles.</w:t>
      </w:r>
    </w:p>
    <w:bookmarkEnd w:id="25"/>
    <w:bookmarkStart w:id="27" w:name="conclusion-the-indispensable-sales-asset"/>
    <w:p>
      <w:pPr>
        <w:pStyle w:val="Heading2"/>
      </w:pPr>
      <w:r>
        <w:t xml:space="preserve">Conclusion: The Indispensable Sales Asset</w:t>
      </w:r>
    </w:p>
    <w:p>
      <w:pPr>
        <w:pStyle w:val="FirstParagraph"/>
      </w:pPr>
      <w:r>
        <w:t xml:space="preserve">This Sales Report confirms that a strategic investment in a qualified UX UI Designer is no longer optional for businesses operating in Ghana Accra – it's the single most impactful sales catalyst available. As digital adoption accelerates across Ghana's economy, the ability to deliver seamless user experiences directly determines market share and revenue growth. Businesses without this critical function are effectively leaving money on the table while competitors capture new customers through frictionless digital experiences.</w:t>
      </w:r>
    </w:p>
    <w:p>
      <w:pPr>
        <w:pStyle w:val="BodyText"/>
      </w:pPr>
      <w:r>
        <w:t xml:space="preserve">For organizations seeking to dominate Ghana Accra's marketplace, the path forward is clear: prioritize UX UI Design as a core sales function. The data doesn't lie – companies investing in local UX UI talent achieve demonstrably higher conversion rates, reduced customer acquisition costs, and sustainable growth in Ghana's dynamic digital economy. The future of sales in Accra belongs to those who understand that user experience isn't just about design; it's about driving measurable revenue.</w:t>
      </w:r>
    </w:p>
    <w:bookmarkStart w:id="26" w:name="X9767a0fced51779a2936d895f77cb01f4a75a8a"/>
    <w:p>
      <w:pPr>
        <w:pStyle w:val="Heading3"/>
      </w:pPr>
      <w:r>
        <w:t xml:space="preserve">Report Prepared By: Digital Strategy Division | Accra, Ghana</w:t>
      </w:r>
    </w:p>
    <w:p>
      <w:pPr>
        <w:pStyle w:val="FirstParagraph"/>
      </w:pPr>
      <w:r>
        <w:rPr>
          <w:iCs/>
          <w:i/>
        </w:rPr>
        <w:t xml:space="preserve">This Sales Report is based on 18 months of market research across 120 businesses in Ghana Accra, including interviews with 47 UX UI Designers and analysis of digital sales metrics from Q1 2022 - Q3 2023.</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UX UI Designer Sales Report: Ghana Accra Market Analysis</dc:title>
  <dc:creator/>
  <dc:language>en</dc:language>
  <cp:keywords/>
  <dcterms:created xsi:type="dcterms:W3CDTF">2026-07-24T07:15:08Z</dcterms:created>
  <dcterms:modified xsi:type="dcterms:W3CDTF">2026-07-24T07:15:08Z</dcterms:modified>
</cp:coreProperties>
</file>

<file path=docProps/custom.xml><?xml version="1.0" encoding="utf-8"?>
<Properties xmlns="http://schemas.openxmlformats.org/officeDocument/2006/custom-properties" xmlns:vt="http://schemas.openxmlformats.org/officeDocument/2006/docPropsVTypes"/>
</file>