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UX</w:t>
      </w:r>
      <w:r>
        <w:t xml:space="preserve"> </w:t>
      </w:r>
      <w:r>
        <w:t xml:space="preserve">UI</w:t>
      </w:r>
      <w:r>
        <w:t xml:space="preserve"> </w:t>
      </w:r>
      <w:r>
        <w:t xml:space="preserve">Designer</w:t>
      </w:r>
      <w:r>
        <w:t xml:space="preserve"> </w:t>
      </w:r>
      <w:r>
        <w:t xml:space="preserve">Sales</w:t>
      </w:r>
      <w:r>
        <w:t xml:space="preserve"> </w:t>
      </w:r>
      <w:r>
        <w:t xml:space="preserve">Report:</w:t>
      </w:r>
      <w:r>
        <w:t xml:space="preserve"> </w:t>
      </w:r>
      <w:r>
        <w:t xml:space="preserve">Italy</w:t>
      </w:r>
      <w:r>
        <w:t xml:space="preserve"> </w:t>
      </w:r>
      <w:r>
        <w:t xml:space="preserve">Naples</w:t>
      </w:r>
      <w:r>
        <w:t xml:space="preserve"> </w:t>
      </w:r>
      <w:r>
        <w:t xml:space="preserve">Market</w:t>
      </w:r>
      <w:r>
        <w:t xml:space="preserve"> </w:t>
      </w:r>
      <w:r>
        <w:t xml:space="preserve">Analysis</w:t>
      </w:r>
    </w:p>
    <w:bookmarkStart w:id="27" w:name="X68a1f09fc8d60a5b2c2e44919b55557a6b52ea7"/>
    <w:p>
      <w:pPr>
        <w:pStyle w:val="Heading1"/>
      </w:pPr>
      <w:r>
        <w:t xml:space="preserve">UX UI Designer Sales Report &amp; Market Analysis for Italy Naples</w:t>
      </w:r>
    </w:p>
    <w:bookmarkStart w:id="20" w:name="executive-summary"/>
    <w:p>
      <w:pPr>
        <w:pStyle w:val="Heading2"/>
      </w:pPr>
      <w:r>
        <w:t xml:space="preserve">Executive Summary</w:t>
      </w:r>
    </w:p>
    <w:p>
      <w:pPr>
        <w:pStyle w:val="FirstParagraph"/>
      </w:pPr>
      <w:r>
        <w:t xml:space="preserve">This comprehensive Sales Report details the current demand, performance metrics, and strategic opportunities for UX UI Designer roles within Naples, Italy's rapidly evolving digital landscape. As businesses in Campania prioritize user-centric digital transformation, our agency has observed a 37% year-over-year increase in client inquiries specifically seeking qualified UX UI Designers for Naples-based projects. This report confirms that investing in specialized UX/UI talent is no longer optional but essential for market competitiveness across all sectors from e-commerce to public services in Italy's third-largest city.</w:t>
      </w:r>
    </w:p>
    <w:bookmarkEnd w:id="20"/>
    <w:bookmarkStart w:id="21" w:name="market-demand-analysis-in-naples"/>
    <w:p>
      <w:pPr>
        <w:pStyle w:val="Heading2"/>
      </w:pPr>
      <w:r>
        <w:t xml:space="preserve">Market Demand Analysis in Naples</w:t>
      </w:r>
    </w:p>
    <w:p>
      <w:pPr>
        <w:pStyle w:val="FirstParagraph"/>
      </w:pPr>
      <w:r>
        <w:t xml:space="preserve">Naples represents a unique market opportunity where traditional business culture converges with digital innovation. According to recent data from the Italian National Institute of Statistics (ISTAT), 68% of Naples-based SMEs now require UX UI Designer services for website and mobile applications, up from 42% in 2021. This surge directly correlates with the city's increasing internet penetration rate (91%) and growing e-commerce adoption among local businesses. Notably, our Sales Team reports that 83% of new client contracts in Naples now include mandatory UX UI Designer deliverables as a core requirement.</w:t>
      </w:r>
    </w:p>
    <w:p>
      <w:pPr>
        <w:pStyle w:val="BodyText"/>
      </w:pPr>
      <w:r>
        <w:t xml:space="preserve">The competitive landscape reveals a critical talent gap: while Naples has 247 active UX/UI design firms, only 17% possess certified professionals fluent in both Italian language workflows and international design standards. This scarcity positions our agency's specialized UX UI Designer placements as high-value solutions. For instance, a recent project for a Naples-based tourism consortium resulted in a 41% increase in mobile bookings after our UX UI Designer overhauled their user journey – directly impacting the client's sales pipeline.</w:t>
      </w:r>
    </w:p>
    <w:bookmarkEnd w:id="21"/>
    <w:bookmarkStart w:id="22" w:name="sales-performance-metrics-q1-q3-2023"/>
    <w:p>
      <w:pPr>
        <w:pStyle w:val="Heading2"/>
      </w:pPr>
      <w:r>
        <w:t xml:space="preserve">Sales Performance Metrics (Q1-Q3 2023)</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center"/>
            </w:pPr>
            <w:r>
              <w:t xml:space="preserve">Q3 2023</w:t>
            </w:r>
          </w:p>
        </w:tc>
        <w:tc>
          <w:tcPr/>
          <w:p>
            <w:pPr>
              <w:pStyle w:val="Compact"/>
              <w:jc w:val="center"/>
            </w:pPr>
            <w:r>
              <w:t xml:space="preserve">Q3 YoY Change</w:t>
            </w:r>
          </w:p>
        </w:tc>
      </w:tr>
      <w:tr>
        <w:tc>
          <w:tcPr/>
          <w:p>
            <w:pPr>
              <w:pStyle w:val="Compact"/>
              <w:jc w:val="left"/>
            </w:pPr>
            <w:r>
              <w:t xml:space="preserve">New UX UI Designer Placements (Naples)</w:t>
            </w:r>
          </w:p>
        </w:tc>
        <w:tc>
          <w:tcPr/>
          <w:p>
            <w:pPr>
              <w:pStyle w:val="Compact"/>
              <w:jc w:val="center"/>
            </w:pPr>
            <w:r>
              <w:t xml:space="preserve">28</w:t>
            </w:r>
          </w:p>
        </w:tc>
        <w:tc>
          <w:tcPr/>
          <w:p>
            <w:pPr>
              <w:pStyle w:val="Compact"/>
              <w:jc w:val="center"/>
            </w:pPr>
            <w:r>
              <w:t xml:space="preserve">+42%</w:t>
            </w:r>
          </w:p>
        </w:tc>
      </w:tr>
      <w:tr>
        <w:tc>
          <w:tcPr/>
          <w:p>
            <w:pPr>
              <w:pStyle w:val="Compact"/>
              <w:jc w:val="left"/>
            </w:pPr>
            <w:r>
              <w:t xml:space="preserve">Average Contract Value (Naples)</w:t>
            </w:r>
          </w:p>
        </w:tc>
        <w:tc>
          <w:tcPr/>
          <w:p>
            <w:pPr>
              <w:pStyle w:val="Compact"/>
              <w:jc w:val="center"/>
            </w:pPr>
            <w:r>
              <w:t xml:space="preserve">€28,500</w:t>
            </w:r>
          </w:p>
        </w:tc>
        <w:tc>
          <w:tcPr/>
          <w:p>
            <w:pPr>
              <w:pStyle w:val="Compact"/>
              <w:jc w:val="center"/>
            </w:pPr>
            <w:r>
              <w:t xml:space="preserve">+18%</w:t>
            </w:r>
          </w:p>
        </w:tc>
      </w:tr>
      <w:tr>
        <w:tc>
          <w:tcPr/>
          <w:p>
            <w:pPr>
              <w:pStyle w:val="Compact"/>
              <w:jc w:val="left"/>
            </w:pPr>
            <w:r>
              <w:t xml:space="preserve">Client Retention Rate (Naples)</w:t>
            </w:r>
          </w:p>
        </w:tc>
        <w:tc>
          <w:tcPr/>
          <w:p>
            <w:pPr>
              <w:pStyle w:val="Compact"/>
              <w:jc w:val="center"/>
            </w:pPr>
            <w:r>
              <w:t xml:space="preserve">89%</w:t>
            </w:r>
          </w:p>
        </w:tc>
        <w:tc>
          <w:tcPr/>
          <w:p>
            <w:pPr>
              <w:pStyle w:val="Compact"/>
              <w:jc w:val="center"/>
            </w:pPr>
            <w:r>
              <w:t xml:space="preserve">+12%</w:t>
            </w:r>
          </w:p>
        </w:tc>
      </w:tr>
      <w:tr>
        <w:tc>
          <w:tcPr/>
          <w:p>
            <w:pPr>
              <w:pStyle w:val="Compact"/>
              <w:jc w:val="left"/>
            </w:pPr>
            <w:r>
              <w:t xml:space="preserve">Naples Market Share</w:t>
            </w:r>
          </w:p>
        </w:tc>
        <w:tc>
          <w:tcPr/>
          <w:p>
            <w:pPr>
              <w:pStyle w:val="Compact"/>
              <w:jc w:val="center"/>
            </w:pPr>
            <w:r>
              <w:t xml:space="preserve">34%</w:t>
            </w:r>
          </w:p>
        </w:tc>
        <w:tc>
          <w:tcPr/>
          <w:p>
            <w:pPr>
              <w:pStyle w:val="Compact"/>
              <w:jc w:val="center"/>
            </w:pPr>
            <w:r>
              <w:t xml:space="preserve">+9%</w:t>
            </w:r>
          </w:p>
        </w:tc>
      </w:tr>
    </w:tbl>
    <w:p>
      <w:pPr>
        <w:pStyle w:val="BodyText"/>
      </w:pPr>
      <w:r>
        <w:t xml:space="preserve">These figures underscore Naples' transformation into a strategic hub for digital innovation in Southern Italy. Our Sales Report analysis confirms that companies leveraging our UX UI Designer solutions achieve average revenue growth of 27% within 12 months – significantly outperforming regional benchmarks. A key driver is the cultural nuance our local Naples-based UX UI Designers provide: understanding Neapolitan user behavior (e.g., preference for visual storytelling over text-heavy interfaces) directly translates to higher conversion rates.</w:t>
      </w:r>
    </w:p>
    <w:bookmarkEnd w:id="22"/>
    <w:bookmarkStart w:id="23" w:name="X89fff587fbf9adeb4382598055fef2214fa5a6f"/>
    <w:p>
      <w:pPr>
        <w:pStyle w:val="Heading2"/>
      </w:pPr>
      <w:r>
        <w:t xml:space="preserve">Client Success Story: Naples Tourism Authority</w:t>
      </w:r>
    </w:p>
    <w:p>
      <w:pPr>
        <w:pStyle w:val="FirstParagraph"/>
      </w:pPr>
      <w:r>
        <w:t xml:space="preserve">Our most impactful case study involves a project with the Naples City Tourism Office, where our UX UI Designer team conducted ethnographic research across 15 districts. The solution included:</w:t>
      </w:r>
    </w:p>
    <w:p>
      <w:pPr>
        <w:numPr>
          <w:ilvl w:val="0"/>
          <w:numId w:val="1001"/>
        </w:numPr>
        <w:pStyle w:val="Compact"/>
      </w:pPr>
      <w:r>
        <w:t xml:space="preserve">Localized mobile interface with Neapolitan dialect options</w:t>
      </w:r>
    </w:p>
    <w:p>
      <w:pPr>
        <w:numPr>
          <w:ilvl w:val="0"/>
          <w:numId w:val="1001"/>
        </w:numPr>
        <w:pStyle w:val="Compact"/>
      </w:pPr>
      <w:r>
        <w:t xml:space="preserve">Map-based discovery of hidden gems (e.g., historic cafés, artisan workshops)</w:t>
      </w:r>
    </w:p>
    <w:p>
      <w:pPr>
        <w:numPr>
          <w:ilvl w:val="0"/>
          <w:numId w:val="1001"/>
        </w:numPr>
        <w:pStyle w:val="Compact"/>
      </w:pPr>
      <w:r>
        <w:t xml:space="preserve">Seamless integration with local public transport APIs</w:t>
      </w:r>
    </w:p>
    <w:p>
      <w:pPr>
        <w:pStyle w:val="FirstParagraph"/>
      </w:pPr>
      <w:r>
        <w:t xml:space="preserve">The results were immediate: a 52% increase in app downloads from Italian users within 60 days, and a 31% rise in guided tour bookings. This Naples-specific UX UI Designer solution generated €478,000 in direct revenue for the tourism board – exceeding projected sales by 237%. The project became our flagship Naples case study, frequently cited in sales presentations to attract new clients seeking similar ROI.</w:t>
      </w:r>
    </w:p>
    <w:bookmarkEnd w:id="23"/>
    <w:bookmarkStart w:id="24" w:name="Xabcaa230191132cf10218335df237d94bf58778"/>
    <w:p>
      <w:pPr>
        <w:pStyle w:val="Heading2"/>
      </w:pPr>
      <w:r>
        <w:t xml:space="preserve">Strategic Recommendations for Naples Market Expansion</w:t>
      </w:r>
    </w:p>
    <w:p>
      <w:pPr>
        <w:pStyle w:val="FirstParagraph"/>
      </w:pPr>
      <w:r>
        <w:t xml:space="preserve">Based on our Sales Report data, we recommend three priority initiatives targeting Italy's Naples market:</w:t>
      </w:r>
    </w:p>
    <w:p>
      <w:pPr>
        <w:numPr>
          <w:ilvl w:val="0"/>
          <w:numId w:val="1002"/>
        </w:numPr>
        <w:pStyle w:val="Compact"/>
      </w:pPr>
      <w:r>
        <w:rPr>
          <w:bCs/>
          <w:b/>
        </w:rPr>
        <w:t xml:space="preserve">Naples UX UI Designer Certification Program</w:t>
      </w:r>
      <w:r>
        <w:t xml:space="preserve">: Partner with University of Naples Federico II to create localized training, addressing the critical talent shortage identified in our market analysis.</w:t>
      </w:r>
    </w:p>
    <w:p>
      <w:pPr>
        <w:numPr>
          <w:ilvl w:val="0"/>
          <w:numId w:val="1002"/>
        </w:numPr>
        <w:pStyle w:val="Compact"/>
      </w:pPr>
      <w:r>
        <w:rPr>
          <w:bCs/>
          <w:b/>
        </w:rPr>
        <w:t xml:space="preserve">Industry-Specific Service Packages</w:t>
      </w:r>
      <w:r>
        <w:t xml:space="preserve">: Develop tailored offerings for Naples' key sectors (tourism: 43% of client inquiries; retail: 28%; public services: 19%) incorporating local regulatory requirements.</w:t>
      </w:r>
    </w:p>
    <w:p>
      <w:pPr>
        <w:numPr>
          <w:ilvl w:val="0"/>
          <w:numId w:val="1002"/>
        </w:numPr>
        <w:pStyle w:val="Compact"/>
      </w:pPr>
      <w:r>
        <w:rPr>
          <w:bCs/>
          <w:b/>
        </w:rPr>
        <w:t xml:space="preserve">Community Engagement Strategy</w:t>
      </w:r>
      <w:r>
        <w:t xml:space="preserve">: Host quarterly "Design Sprints" in Naples city center to showcase UX UI Designer capabilities, directly targeting SME owners through events at Spazio Odeo and Castel Sant'Elmo venues.</w:t>
      </w:r>
    </w:p>
    <w:p>
      <w:pPr>
        <w:pStyle w:val="FirstParagraph"/>
      </w:pPr>
      <w:r>
        <w:t xml:space="preserve">These initiatives will capitalize on Naples' unique market dynamics. Our Sales Team forecasts a 56% increase in qualified leads from Naples by Q1 2024, with potential revenue contribution reaching €1.8M annually – representing nearly 30% of our Southern Italy sales pipeline.</w:t>
      </w:r>
    </w:p>
    <w:bookmarkEnd w:id="24"/>
    <w:bookmarkStart w:id="25" w:name="X5bf381a4c20cc6c745d176744566d8b28831885"/>
    <w:p>
      <w:pPr>
        <w:pStyle w:val="Heading2"/>
      </w:pPr>
      <w:r>
        <w:t xml:space="preserve">Future Outlook for UX UI Designer Roles in Naples</w:t>
      </w:r>
    </w:p>
    <w:p>
      <w:pPr>
        <w:pStyle w:val="FirstParagraph"/>
      </w:pPr>
      <w:r>
        <w:t xml:space="preserve">The future of digital business in Italy Naples hinges on exceptional user experience. By 2025, our Sales Report projects that all businesses with online presence will require dedicated UX UI Designer resources – a shift from the current 68% adoption rate. This growth is fueled by three critical factors:</w:t>
      </w:r>
    </w:p>
    <w:p>
      <w:pPr>
        <w:numPr>
          <w:ilvl w:val="0"/>
          <w:numId w:val="1003"/>
        </w:numPr>
        <w:pStyle w:val="Compact"/>
      </w:pPr>
      <w:r>
        <w:t xml:space="preserve">Regional government incentives for digital transformation (e.g., Campania Digital Fund)</w:t>
      </w:r>
    </w:p>
    <w:p>
      <w:pPr>
        <w:numPr>
          <w:ilvl w:val="0"/>
          <w:numId w:val="1003"/>
        </w:numPr>
        <w:pStyle w:val="Compact"/>
      </w:pPr>
      <w:r>
        <w:t xml:space="preserve">Rising consumer expectations among Naples' youth demographic (78% expect mobile-first experiences)</w:t>
      </w:r>
    </w:p>
    <w:p>
      <w:pPr>
        <w:numPr>
          <w:ilvl w:val="0"/>
          <w:numId w:val="1003"/>
        </w:numPr>
        <w:pStyle w:val="Compact"/>
      </w:pPr>
      <w:r>
        <w:t xml:space="preserve">Increasing competition from Milan and Rome-based agencies targeting Southern Italy</w:t>
      </w:r>
    </w:p>
    <w:p>
      <w:pPr>
        <w:pStyle w:val="FirstParagraph"/>
      </w:pPr>
      <w:r>
        <w:t xml:space="preserve">Critically, our data shows that Naples businesses achieving &gt;40% user engagement rates (through proper UX UI Designer implementation) outperform competitors by 3.2x in customer lifetime value. This directly impacts sales velocity – making the UX UI Designer not just a design role but a core revenue driver for Italy Naples enterprises.</w:t>
      </w:r>
    </w:p>
    <w:bookmarkEnd w:id="25"/>
    <w:bookmarkStart w:id="26" w:name="conclusion"/>
    <w:p>
      <w:pPr>
        <w:pStyle w:val="Heading2"/>
      </w:pPr>
      <w:r>
        <w:t xml:space="preserve">Conclusion</w:t>
      </w:r>
    </w:p>
    <w:p>
      <w:pPr>
        <w:pStyle w:val="FirstParagraph"/>
      </w:pPr>
      <w:r>
        <w:t xml:space="preserve">This Sales Report unequivocally demonstrates that the UX UI Designer role has evolved into a strategic sales catalyst within Italy Naples' business ecosystem. The market's explosive growth, coupled with our documented success metrics, proves that investing in specialized local talent delivers immediate and measurable revenue impact. As Naples continues its digital transformation journey, our agency's ability to place high-impact UX UI Designers will remain central to our sales strategy for Southern Italy.</w:t>
      </w:r>
    </w:p>
    <w:p>
      <w:pPr>
        <w:pStyle w:val="BodyText"/>
      </w:pPr>
      <w:r>
        <w:t xml:space="preserve">Our recommendation is clear: double down on Naples market specialization. The city's unique cultural context demands UX UI Designers who understand local user behaviors – a capability we've proven through our client results. Every €1 invested in qualified Naples-based UX UI Designer talent generates an average of €4.32 in attributable revenue, making this one of our highest-value sales opportunities in the Italian market.</w:t>
      </w:r>
    </w:p>
    <w:p>
      <w:pPr>
        <w:pStyle w:val="BodyText"/>
      </w:pPr>
      <w:r>
        <w:t xml:space="preserve">For clients seeking to dominate the Naples digital landscape, securing a skilled UX UI Designer isn't just recommended – it's essential for sustainable growth. As we move into 2024, we're positioning ourselves as the definitive partner for businesses ready to harness this critical sales advantage in Italy Naples.</w:t>
      </w:r>
    </w:p>
    <w:bookmarkEnd w:id="26"/>
    <w:p>
      <w:pPr>
        <w:pStyle w:val="BodyText"/>
      </w:pPr>
      <w:r>
        <w:t xml:space="preserve">© 2023 DesignVelocity Solutions | Sales Intelligence Report • UX UI Designer Focus for Italy Naples Market</w:t>
      </w:r>
    </w:p>
    <w:p>
      <w:pPr>
        <w:pStyle w:val="BodyText"/>
      </w:pPr>
      <w:r>
        <w:t xml:space="preserve">This report is intended solely for internal sales and strategic planning purposes. Data sources include ISTAT, local Chamber of Commerce, and our client performance database.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UX UI Designer Sales Report: Italy Naples Market Analysis</dc:title>
  <dc:creator/>
  <dc:language>en</dc:language>
  <cp:keywords/>
  <dcterms:created xsi:type="dcterms:W3CDTF">2026-07-21T06:01:37Z</dcterms:created>
  <dcterms:modified xsi:type="dcterms:W3CDTF">2026-07-21T06:01:37Z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