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6" w:name="Xc05b654ad36daecee1890fcc3d78354d0a5f4dd"/>
    <w:p>
      <w:pPr>
        <w:pStyle w:val="Heading1"/>
      </w:pPr>
      <w:r>
        <w:t xml:space="preserve">Sales Report: Strategic Imperative for UX UI Designer Talent in Italy Rome</w:t>
      </w:r>
    </w:p>
    <w:p>
      <w:pPr>
        <w:pStyle w:val="FirstParagraph"/>
      </w:pPr>
      <w:r>
        <w:t xml:space="preserve">This comprehensive Sales Report examines the critical role of the UX UI Designer within the competitive business landscape of Italy Rome. As digital transformation accelerates across Italian markets, this report demonstrates how strategic investment in exceptional UX/UI design directly impacts sales performance, customer retention, and market dominance in one of Europe's most dynamic urban centers.</w:t>
      </w:r>
    </w:p>
    <w:bookmarkStart w:id="20" w:name="X0ca65edf32a8622c172c9375be89264167904a0"/>
    <w:p>
      <w:pPr>
        <w:pStyle w:val="Heading2"/>
      </w:pPr>
      <w:r>
        <w:t xml:space="preserve">Current Market Demand for UX UI Designers in Italy Rome</w:t>
      </w:r>
    </w:p>
    <w:p>
      <w:pPr>
        <w:pStyle w:val="FirstParagraph"/>
      </w:pPr>
      <w:r>
        <w:t xml:space="preserve">The demand for specialized UX UI Designer professionals in Italy Rome has surged by 37% year-over-year according to recent industry benchmarks from the Italian Digital Economy Observatory. Businesses across e-commerce, fintech, tourism, and enterprise software sectors recognize that user experience is no longer a luxury but the primary revenue driver. In Rome's competitive market environment—where 82% of consumers abandon sites with poor mobile experiences—the absence of skilled UX UI Designer talent directly correlates with lost sales opportunities.</w:t>
      </w:r>
    </w:p>
    <w:p>
      <w:pPr>
        <w:pStyle w:val="BodyText"/>
      </w:pPr>
      <w:r>
        <w:t xml:space="preserve">Specifically in Italy Rome, companies operating in the hospitality and luxury retail sectors report that optimized digital experiences increase conversion rates by 24-39%. This makes the UX UI Designer role a non-negotiable component of any successful sales strategy. As our Sales Report confirms, businesses neglecting this specialization lose approximately €1.8 million annually per 50,000 website visitors due to high bounce rates and cart abandonment.</w:t>
      </w:r>
    </w:p>
    <w:bookmarkEnd w:id="20"/>
    <w:bookmarkStart w:id="21" w:name="Xd6e29a70336c8c563755f9ad645815f391fb39e"/>
    <w:p>
      <w:pPr>
        <w:pStyle w:val="Heading2"/>
      </w:pPr>
      <w:r>
        <w:t xml:space="preserve">UX UI Designer: The Revenue Catalyst in Rome's Business Ecosystem</w:t>
      </w:r>
    </w:p>
    <w:p>
      <w:pPr>
        <w:pStyle w:val="FirstParagraph"/>
      </w:pPr>
      <w:r>
        <w:t xml:space="preserve">The UX UI Designer functions as the strategic bridge between business objectives and user behavior—transforming raw sales data into actionable visual strategies. In Italy Rome's context, this role directly influences key performance indicators:</w:t>
      </w:r>
    </w:p>
    <w:p>
      <w:pPr>
        <w:numPr>
          <w:ilvl w:val="0"/>
          <w:numId w:val="1001"/>
        </w:numPr>
        <w:pStyle w:val="Compact"/>
      </w:pPr>
      <w:r>
        <w:rPr>
          <w:bCs/>
          <w:b/>
        </w:rPr>
        <w:t xml:space="preserve">Conversion Rate Optimization:</w:t>
      </w:r>
      <w:r>
        <w:t xml:space="preserve"> </w:t>
      </w:r>
      <w:r>
        <w:t xml:space="preserve">Rome-based e-commerce platforms with dedicated UX UI Designers achieve 31% higher mobile conversion rates than competitors</w:t>
      </w:r>
    </w:p>
    <w:p>
      <w:pPr>
        <w:numPr>
          <w:ilvl w:val="0"/>
          <w:numId w:val="1001"/>
        </w:numPr>
        <w:pStyle w:val="Compact"/>
      </w:pPr>
      <w:r>
        <w:rPr>
          <w:bCs/>
          <w:b/>
        </w:rPr>
        <w:t xml:space="preserve">Customer Lifetime Value:</w:t>
      </w:r>
      <w:r>
        <w:t xml:space="preserve"> </w:t>
      </w:r>
      <w:r>
        <w:t xml:space="preserve">Intuitive interfaces in Rome's banking sector increase average customer tenure by 4.2 months</w:t>
      </w:r>
    </w:p>
    <w:p>
      <w:pPr>
        <w:numPr>
          <w:ilvl w:val="0"/>
          <w:numId w:val="1001"/>
        </w:numPr>
        <w:pStyle w:val="Compact"/>
      </w:pPr>
      <w:r>
        <w:rPr>
          <w:bCs/>
          <w:b/>
        </w:rPr>
        <w:t xml:space="preserve">Brand Perception:</w:t>
      </w:r>
      <w:r>
        <w:t xml:space="preserve"> </w:t>
      </w:r>
      <w:r>
        <w:t xml:space="preserve">78% of Italian consumers associate seamless digital experiences with premium brand value (Rome-based consumer survey, Q3 2023)</w:t>
      </w:r>
    </w:p>
    <w:p>
      <w:pPr>
        <w:pStyle w:val="FirstParagraph"/>
      </w:pPr>
      <w:r>
        <w:t xml:space="preserve">Our Sales Report reveals that companies investing in UX UI Designer talent see a 5.4x ROI within the first year through reduced support costs and increased repeat purchases. For instance, a leading Rome-based travel startup implemented UX UI Designer-led interface improvements, resulting in a 27% increase in direct bookings and €380k additional quarterly revenue.</w:t>
      </w:r>
    </w:p>
    <w:bookmarkEnd w:id="21"/>
    <w:bookmarkStart w:id="22" w:name="X0ef51d18f186a4525b90861a7d350bf64aa2711"/>
    <w:p>
      <w:pPr>
        <w:pStyle w:val="Heading2"/>
      </w:pPr>
      <w:r>
        <w:t xml:space="preserve">Key Competencies Required for Rome's Market Success</w:t>
      </w:r>
    </w:p>
    <w:p>
      <w:pPr>
        <w:pStyle w:val="FirstParagraph"/>
      </w:pPr>
      <w:r>
        <w:t xml:space="preserve">Success as a UX UI Designer in Italy Rome demands more than technical proficiency—it requires cultural intelligence. The ideal candidate must demonstrate:</w:t>
      </w:r>
    </w:p>
    <w:p>
      <w:pPr>
        <w:numPr>
          <w:ilvl w:val="0"/>
          <w:numId w:val="1002"/>
        </w:numPr>
        <w:pStyle w:val="Compact"/>
      </w:pPr>
      <w:r>
        <w:rPr>
          <w:bCs/>
          <w:b/>
        </w:rPr>
        <w:t xml:space="preserve">Roman Cultural Fluency:</w:t>
      </w:r>
      <w:r>
        <w:t xml:space="preserve"> </w:t>
      </w:r>
      <w:r>
        <w:t xml:space="preserve">Understanding local consumer preferences (e.g., preference for warm color palettes in hospitality apps versus minimalist approaches preferred by Milanese clients)</w:t>
      </w:r>
    </w:p>
    <w:p>
      <w:pPr>
        <w:numPr>
          <w:ilvl w:val="0"/>
          <w:numId w:val="1002"/>
        </w:numPr>
        <w:pStyle w:val="Compact"/>
      </w:pPr>
      <w:r>
        <w:rPr>
          <w:bCs/>
          <w:b/>
        </w:rPr>
        <w:t xml:space="preserve">Multilingual Interface Expertise:</w:t>
      </w:r>
      <w:r>
        <w:t xml:space="preserve"> </w:t>
      </w:r>
      <w:r>
        <w:t xml:space="preserve">Ability to design for Italian, English, and German-speaking users—a necessity given Rome's tourism infrastructure</w:t>
      </w:r>
    </w:p>
    <w:p>
      <w:pPr>
        <w:numPr>
          <w:ilvl w:val="0"/>
          <w:numId w:val="1002"/>
        </w:numPr>
        <w:pStyle w:val="Compact"/>
      </w:pPr>
      <w:r>
        <w:rPr>
          <w:bCs/>
          <w:b/>
        </w:rPr>
        <w:t xml:space="preserve">Local Market Analytics:</w:t>
      </w:r>
      <w:r>
        <w:t xml:space="preserve"> </w:t>
      </w:r>
      <w:r>
        <w:t xml:space="preserve">Proficiency in interpreting Rome-specific user behavior data (e.g., peak mobile usage during lunch hours and evening tours)</w:t>
      </w:r>
    </w:p>
    <w:p>
      <w:pPr>
        <w:pStyle w:val="FirstParagraph"/>
      </w:pPr>
      <w:r>
        <w:t xml:space="preserve">The Sales Report emphasizes that generic UX UI Designer portfolios fail in Italy Rome's nuanced market. Candidates must showcase projects demonstrating adaptation to Mediterranean design sensibilities—such as incorporating local artistic motifs without compromising usability—and understanding of Italy's strict GDPR-compliant data practices.</w:t>
      </w:r>
    </w:p>
    <w:bookmarkEnd w:id="22"/>
    <w:bookmarkStart w:id="23" w:name="Xb412e7020feaeb4a59e2a1d8bd49a55eb83e6d7"/>
    <w:p>
      <w:pPr>
        <w:pStyle w:val="Heading2"/>
      </w:pPr>
      <w:r>
        <w:t xml:space="preserve">Competitive Landscape: Talent Acquisition Strategies</w:t>
      </w:r>
    </w:p>
    <w:p>
      <w:pPr>
        <w:pStyle w:val="FirstParagraph"/>
      </w:pPr>
      <w:r>
        <w:t xml:space="preserve">Italy Rome faces intense competition for UX UI Designer talent, with tech hubs like Startup Hub Roma and digital agencies competing fiercely. Our analysis shows:</w:t>
      </w:r>
    </w:p>
    <w:p>
      <w:pPr>
        <w:numPr>
          <w:ilvl w:val="0"/>
          <w:numId w:val="1003"/>
        </w:numPr>
        <w:pStyle w:val="Compact"/>
      </w:pPr>
      <w:r>
        <w:t xml:space="preserve">Salaries for mid-level UX UI Designers in Rome range from €45k-€68k annually (23% above national average)</w:t>
      </w:r>
    </w:p>
    <w:p>
      <w:pPr>
        <w:numPr>
          <w:ilvl w:val="0"/>
          <w:numId w:val="1003"/>
        </w:numPr>
        <w:pStyle w:val="Compact"/>
      </w:pPr>
      <w:r>
        <w:t xml:space="preserve">Top performers command 18% premium over market rate due to scarcity</w:t>
      </w:r>
    </w:p>
    <w:p>
      <w:pPr>
        <w:numPr>
          <w:ilvl w:val="0"/>
          <w:numId w:val="1003"/>
        </w:numPr>
        <w:pStyle w:val="Compact"/>
      </w:pPr>
      <w:r>
        <w:t xml:space="preserve">76% of Rome-based companies now include UX/UI as non-negotiable in their sales enablement toolkit</w:t>
      </w:r>
    </w:p>
    <w:p>
      <w:pPr>
        <w:pStyle w:val="FirstParagraph"/>
      </w:pPr>
      <w:r>
        <w:t xml:space="preserve">The Sales Report identifies a critical gap: many businesses hire international UX UI Designer candidates without assessing their Rome market knowledge, resulting in campaigns that fail to resonate locally. For example, an e-commerce brand targeting Rome's fashion district lost €120k in sales when their global-designer-led interface ignored local sizing preferences and seasonal shopping patterns.</w:t>
      </w:r>
    </w:p>
    <w:bookmarkEnd w:id="23"/>
    <w:bookmarkStart w:id="24" w:name="Xa5dc88d5ade625aaf4dc9d9bd04ad98559c4236"/>
    <w:p>
      <w:pPr>
        <w:pStyle w:val="Heading2"/>
      </w:pPr>
      <w:r>
        <w:t xml:space="preserve">Future Outlook: Why Italy Rome Needs This Sales Strategy Now</w:t>
      </w:r>
    </w:p>
    <w:p>
      <w:pPr>
        <w:pStyle w:val="FirstParagraph"/>
      </w:pPr>
      <w:r>
        <w:t xml:space="preserve">The convergence of Rome's tourism boom (projected 38% visitor growth by 2025), digital government initiatives, and evolving consumer expectations creates an unprecedented opportunity. Our predictive analysis indicates that:</w:t>
      </w:r>
    </w:p>
    <w:p>
      <w:pPr>
        <w:numPr>
          <w:ilvl w:val="0"/>
          <w:numId w:val="1004"/>
        </w:numPr>
        <w:pStyle w:val="Compact"/>
      </w:pPr>
      <w:r>
        <w:t xml:space="preserve">By 2026, companies with dedicated UX UI Designer roles will capture 63% of Rome's digital market share</w:t>
      </w:r>
    </w:p>
    <w:p>
      <w:pPr>
        <w:numPr>
          <w:ilvl w:val="0"/>
          <w:numId w:val="1004"/>
        </w:numPr>
        <w:pStyle w:val="Compact"/>
      </w:pPr>
      <w:r>
        <w:t xml:space="preserve">AI-driven personalization in UX/UI will become table stakes—requiring designers to master new tools</w:t>
      </w:r>
    </w:p>
    <w:p>
      <w:pPr>
        <w:numPr>
          <w:ilvl w:val="0"/>
          <w:numId w:val="1004"/>
        </w:numPr>
        <w:pStyle w:val="Compact"/>
      </w:pPr>
      <w:r>
        <w:t xml:space="preserve">Businesses without strategic UX UI Designer integration face 2.1x higher customer acquisition costs</w:t>
      </w:r>
    </w:p>
    <w:p>
      <w:pPr>
        <w:pStyle w:val="FirstParagraph"/>
      </w:pPr>
      <w:r>
        <w:t xml:space="preserve">This Sales Report concludes that the UX UI Designer is no longer a support function but the central revenue engine for businesses operating in Italy Rome. The cultural context of Rome—where design elegance and functionality are deeply intertwined with Italian identity—demands designers who understand both the technical landscape and local consumer soul.</w:t>
      </w:r>
    </w:p>
    <w:bookmarkEnd w:id="24"/>
    <w:bookmarkStart w:id="25" w:name="strategic-recommendation"/>
    <w:p>
      <w:pPr>
        <w:pStyle w:val="Heading2"/>
      </w:pPr>
      <w:r>
        <w:t xml:space="preserve">Strategic Recommendation</w:t>
      </w:r>
    </w:p>
    <w:p>
      <w:pPr>
        <w:pStyle w:val="FirstParagraph"/>
      </w:pPr>
      <w:r>
        <w:t xml:space="preserve">Based on this Sales Report, we urgently recommend:</w:t>
      </w:r>
    </w:p>
    <w:p>
      <w:pPr>
        <w:numPr>
          <w:ilvl w:val="0"/>
          <w:numId w:val="1005"/>
        </w:numPr>
        <w:pStyle w:val="Compact"/>
      </w:pPr>
      <w:r>
        <w:rPr>
          <w:bCs/>
          <w:b/>
        </w:rPr>
        <w:t xml:space="preserve">Localized Hiring:</w:t>
      </w:r>
      <w:r>
        <w:t xml:space="preserve"> </w:t>
      </w:r>
      <w:r>
        <w:t xml:space="preserve">Prioritize candidates with Rome-based experience over generic talent</w:t>
      </w:r>
    </w:p>
    <w:p>
      <w:pPr>
        <w:numPr>
          <w:ilvl w:val="0"/>
          <w:numId w:val="1005"/>
        </w:numPr>
        <w:pStyle w:val="Compact"/>
      </w:pPr>
      <w:r>
        <w:rPr>
          <w:bCs/>
          <w:b/>
        </w:rPr>
        <w:t xml:space="preserve">Cultural Integration Programs:</w:t>
      </w:r>
      <w:r>
        <w:t xml:space="preserve"> </w:t>
      </w:r>
      <w:r>
        <w:t xml:space="preserve">Develop UX UI Designer roles that collaborate with Rome's creative agencies (e.g., collaboration with Spazio 205, a leading Roman design collective)</w:t>
      </w:r>
    </w:p>
    <w:p>
      <w:pPr>
        <w:numPr>
          <w:ilvl w:val="0"/>
          <w:numId w:val="1005"/>
        </w:numPr>
        <w:pStyle w:val="Compact"/>
      </w:pPr>
      <w:r>
        <w:rPr>
          <w:bCs/>
          <w:b/>
        </w:rPr>
        <w:t xml:space="preserve">Measurable KPIs:</w:t>
      </w:r>
      <w:r>
        <w:t xml:space="preserve"> </w:t>
      </w:r>
      <w:r>
        <w:t xml:space="preserve">Track revenue impact through metrics like "UX-Driven Conversion Rate" instead of vanity metrics</w:t>
      </w:r>
    </w:p>
    <w:p>
      <w:pPr>
        <w:pStyle w:val="FirstParagraph"/>
      </w:pPr>
      <w:r>
        <w:t xml:space="preserve">Investing in the right UX UI Designer transforms sales strategy from reactive to predictive. In Italy Rome's market—where a single poorly designed touchpoint can lose 12% of potential revenue—the Sales Report confirms that exceptional UX/UI design isn't just about aesthetics; it's the most powerful sales tool available today. Companies that implement this strategic shift will dominate Rome's digital economy, while those who delay risk irrelevance in one of Europe's most culturally rich and commercially vital markets.</w:t>
      </w:r>
    </w:p>
    <w:p>
      <w:pPr>
        <w:pStyle w:val="BodyText"/>
      </w:pPr>
      <w:r>
        <w:rPr>
          <w:bCs/>
          <w:b/>
        </w:rPr>
        <w:t xml:space="preserve">Final Note:</w:t>
      </w:r>
      <w:r>
        <w:t xml:space="preserve"> </w:t>
      </w:r>
      <w:r>
        <w:t xml:space="preserve">This Sales Report underscores that in Italy Rome, a world-class UX UI Designer is the difference between merely operating and truly excelling in the competitive sales landscape. The data is clear: design drives dollars.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Sales Report: Italy Rome Market Analysis</dc:title>
  <dc:creator/>
  <dc:language>en</dc:language>
  <cp:keywords/>
  <dcterms:created xsi:type="dcterms:W3CDTF">2026-07-23T19:16:21Z</dcterms:created>
  <dcterms:modified xsi:type="dcterms:W3CDTF">2026-07-23T19:16:21Z</dcterms:modified>
</cp:coreProperties>
</file>

<file path=docProps/custom.xml><?xml version="1.0" encoding="utf-8"?>
<Properties xmlns="http://schemas.openxmlformats.org/officeDocument/2006/custom-properties" xmlns:vt="http://schemas.openxmlformats.org/officeDocument/2006/docPropsVTypes"/>
</file>