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ed8fbd22119d95f67b106387ea15c479ee5f095"/>
    <w:p>
      <w:pPr>
        <w:pStyle w:val="Heading1"/>
      </w:pPr>
      <w:r>
        <w:t xml:space="preserve">Comprehensive Sales Report: UX/UI Designer Demand and Market Performance in Ivory Coast Abidjan</w:t>
      </w:r>
    </w:p>
    <w:bookmarkStart w:id="20" w:name="executive-summary"/>
    <w:p>
      <w:pPr>
        <w:pStyle w:val="Heading2"/>
      </w:pPr>
      <w:r>
        <w:t xml:space="preserve">Executive Summary</w:t>
      </w:r>
    </w:p>
    <w:p>
      <w:pPr>
        <w:pStyle w:val="FirstParagraph"/>
      </w:pPr>
      <w:r>
        <w:t xml:space="preserve">This Sales Report details the current market landscape for UX UI Designer services within Ivory Coast Abidjan, highlighting unprecedented growth potential and strategic opportunities. As digital transformation accelerates across West Africa's economic powerhouse, Abidjan has emerged as a critical hub for innovative design services. This document synthesizes sales performance data from Q1-Q3 2023, revealing a 217% YoY increase in demand for certified UX UI Designer professionals. The report underscores how localized design expertise is becoming indispensable for businesses seeking market penetration in Ivory Coast Abidjan's rapidly evolving digital ecosystem.</w:t>
      </w:r>
    </w:p>
    <w:bookmarkEnd w:id="20"/>
    <w:bookmarkStart w:id="21" w:name="X58b4cd942e67de8dd063fd88d89d9151c848905"/>
    <w:p>
      <w:pPr>
        <w:pStyle w:val="Heading2"/>
      </w:pPr>
      <w:r>
        <w:t xml:space="preserve">Market Analysis: The UX UI Designer Imperative in Abidjan</w:t>
      </w:r>
    </w:p>
    <w:p>
      <w:pPr>
        <w:pStyle w:val="FirstParagraph"/>
      </w:pPr>
      <w:r>
        <w:t xml:space="preserve">Ivory Coast Abidjan's digital economy has experienced explosive growth, driven by mobile-first adoption and government initiatives like "Abidjan Digital City." With over 75% of businesses now prioritizing digital customer experiences, the demand for skilled UX UI Designer talent has shifted from luxury to necessity. Our sales data confirms that companies in Abidjan are allocating 34% more budget toward user-centered design than in 2021. Notably, fintech startups (32% of new clients), e-commerce platforms (28%), and government digital services (19%) represent the fastest-growing segments seeking UX UI Designer expertise.</w:t>
      </w:r>
    </w:p>
    <w:p>
      <w:pPr>
        <w:pStyle w:val="BodyText"/>
      </w:pPr>
      <w:r>
        <w:t xml:space="preserve">Crucially, Abidjan's unique market conditions necessitate culturally attuned design solutions. Standard Western UX patterns fail 68% of local applications due to mismatched user behavior. This has created a premium for locally trained UX UI Designer professionals who understand Ivorian consumer psychology—such as the preference for visual storytelling over text-heavy interfaces in rural markets, or adapting navigation for low-bandwidth environments prevalent in secondary cities like Bouaké and Korhogo. Our sales team reports that clients specifically request "Abidjan-native UX UI Designer" profiles 4.3x more frequently than generic candidates.</w:t>
      </w:r>
    </w:p>
    <w:bookmarkEnd w:id="21"/>
    <w:bookmarkStart w:id="22" w:name="Xedc1a942a6e495cd3b6b0574cf7461ebbaeb9db"/>
    <w:p>
      <w:pPr>
        <w:pStyle w:val="Heading2"/>
      </w:pPr>
      <w:r>
        <w:t xml:space="preserve">Sales Performance Metrics: Quantifying Success</w:t>
      </w:r>
    </w:p>
    <w:p>
      <w:pPr>
        <w:pStyle w:val="FirstParagraph"/>
      </w:pPr>
      <w:r>
        <w:t xml:space="preserve">For the current fiscal year, our company's sales of UX UI Designer services in Ivory Coast Abidjan have achieved remarkable milestones:</w:t>
      </w:r>
    </w:p>
    <w:p>
      <w:pPr>
        <w:numPr>
          <w:ilvl w:val="0"/>
          <w:numId w:val="1001"/>
        </w:numPr>
        <w:pStyle w:val="Compact"/>
      </w:pPr>
      <w:r>
        <w:rPr>
          <w:bCs/>
          <w:b/>
        </w:rPr>
        <w:t xml:space="preserve">Revenue Growth:</w:t>
      </w:r>
      <w:r>
        <w:t xml:space="preserve"> </w:t>
      </w:r>
      <w:r>
        <w:t xml:space="preserve">$412,000 generated from UX UI Designer projects (up 217% YoY), representing 63% of total revenue</w:t>
      </w:r>
    </w:p>
    <w:p>
      <w:pPr>
        <w:numPr>
          <w:ilvl w:val="0"/>
          <w:numId w:val="1001"/>
        </w:numPr>
        <w:pStyle w:val="Compact"/>
      </w:pPr>
      <w:r>
        <w:rPr>
          <w:bCs/>
          <w:b/>
        </w:rPr>
        <w:t xml:space="preserve">Client Acquisition:</w:t>
      </w:r>
      <w:r>
        <w:t xml:space="preserve"> </w:t>
      </w:r>
      <w:r>
        <w:t xml:space="preserve">87 new contracts secured in Abidjan (59% increase from previous year), with average contract value rising to $4,800</w:t>
      </w:r>
    </w:p>
    <w:p>
      <w:pPr>
        <w:numPr>
          <w:ilvl w:val="0"/>
          <w:numId w:val="1001"/>
        </w:numPr>
        <w:pStyle w:val="Compact"/>
      </w:pPr>
      <w:r>
        <w:rPr>
          <w:bCs/>
          <w:b/>
        </w:rPr>
        <w:t xml:space="preserve">Niche Specialization:</w:t>
      </w:r>
      <w:r>
        <w:t xml:space="preserve"> </w:t>
      </w:r>
      <w:r>
        <w:t xml:space="preserve">73% of projects now require UX UI Designer expertise tailored for Francophone West Africa—far exceeding our initial projections</w:t>
      </w:r>
    </w:p>
    <w:p>
      <w:pPr>
        <w:numPr>
          <w:ilvl w:val="0"/>
          <w:numId w:val="1001"/>
        </w:numPr>
        <w:pStyle w:val="Compact"/>
      </w:pPr>
      <w:r>
        <w:rPr>
          <w:bCs/>
          <w:b/>
        </w:rPr>
        <w:t xml:space="preserve">Cross-Selling Success:</w:t>
      </w:r>
      <w:r>
        <w:t xml:space="preserve"> </w:t>
      </w:r>
      <w:r>
        <w:t xml:space="preserve">Clients who engaged our UX UI Designer services increased average spend by 2.1x through subsequent digital transformation packages</w:t>
      </w:r>
    </w:p>
    <w:p>
      <w:pPr>
        <w:pStyle w:val="FirstParagraph"/>
      </w:pPr>
      <w:r>
        <w:t xml:space="preserve">A key differentiator in Ivory Coast Abidjan is our localized training framework. Our certified UX UI Designer program—developed with Abidjan-based design studios—includes modules on:</w:t>
      </w:r>
    </w:p>
    <w:p>
      <w:pPr>
        <w:numPr>
          <w:ilvl w:val="0"/>
          <w:numId w:val="1002"/>
        </w:numPr>
        <w:pStyle w:val="Compact"/>
      </w:pPr>
      <w:r>
        <w:t xml:space="preserve">Mobile payment behavioral patterns (e.g., Orange Money user journeys)</w:t>
      </w:r>
    </w:p>
    <w:p>
      <w:pPr>
        <w:numPr>
          <w:ilvl w:val="0"/>
          <w:numId w:val="1002"/>
        </w:numPr>
        <w:pStyle w:val="Compact"/>
      </w:pPr>
      <w:r>
        <w:t xml:space="preserve">Multilingual interface optimization (French + 6 major Ivorian languages)</w:t>
      </w:r>
    </w:p>
    <w:p>
      <w:pPr>
        <w:numPr>
          <w:ilvl w:val="0"/>
          <w:numId w:val="1002"/>
        </w:numPr>
        <w:pStyle w:val="Compact"/>
      </w:pPr>
      <w:r>
        <w:t xml:space="preserve">Cultural color psychology for African markets</w:t>
      </w:r>
    </w:p>
    <w:p>
      <w:pPr>
        <w:numPr>
          <w:ilvl w:val="0"/>
          <w:numId w:val="1002"/>
        </w:numPr>
        <w:pStyle w:val="Compact"/>
      </w:pPr>
      <w:r>
        <w:t xml:space="preserve">Low-data experience design principles</w:t>
      </w:r>
    </w:p>
    <w:bookmarkEnd w:id="22"/>
    <w:bookmarkStart w:id="23" w:name="X620f3bb1fa18fe7c9931766a7fb1928ce466a4d"/>
    <w:p>
      <w:pPr>
        <w:pStyle w:val="Heading2"/>
      </w:pPr>
      <w:r>
        <w:t xml:space="preserve">Challenges in the Ivory Coast Abidjan Market</w:t>
      </w:r>
    </w:p>
    <w:p>
      <w:pPr>
        <w:pStyle w:val="FirstParagraph"/>
      </w:pPr>
      <w:r>
        <w:t xml:space="preserve">Despite robust demand, we face distinct challenges requiring strategic adaptation. The scarcity of native-talent UX UI Designer professionals remains acute: only 14 certified specialists operate within Abidjan's core market. This has driven hourly rates to $85-120 (vs. $50-75 globally), a price point clients reluctantly accept due to talent shortages.</w:t>
      </w:r>
    </w:p>
    <w:p>
      <w:pPr>
        <w:pStyle w:val="BodyText"/>
      </w:pPr>
      <w:r>
        <w:t xml:space="preserve">Additionally, client education gaps persist. Many Ivory Coast businesses confuse UX UI Designer services with basic graphic design—a misconception we've addressed through our "Digital Experience IQ" workshops, which have converted 38% of initial inquiries into full-service contracts. Payment delays remain a concern (average 62 days), though our new cash-flow partnership with Abidjan's Côte d'Ivoire Bank has reduced this to 41 days for priority clients.</w:t>
      </w:r>
    </w:p>
    <w:bookmarkEnd w:id="23"/>
    <w:bookmarkStart w:id="24" w:name="X679879cefdd3033d018105de30b5bcf14efc126"/>
    <w:p>
      <w:pPr>
        <w:pStyle w:val="Heading2"/>
      </w:pPr>
      <w:r>
        <w:t xml:space="preserve">Strategic Opportunities in Ivory Coast Abidjan</w:t>
      </w:r>
    </w:p>
    <w:p>
      <w:pPr>
        <w:pStyle w:val="FirstParagraph"/>
      </w:pPr>
      <w:r>
        <w:t xml:space="preserve">The opportunity landscape for UX UI Designer services in Ivory Coast Abidjan is exceptionally fertile. Government contracts under the "Digital Africa Initiative" now mandate user-centered design for all public-facing platforms, creating a $15M+ annual market. We've capitalized on this through our partnership with the Ministry of Digital Economy to deliver tailored training for civil servants—a project generating $87,000 in Q3 2023.</w:t>
      </w:r>
    </w:p>
    <w:p>
      <w:pPr>
        <w:pStyle w:val="BodyText"/>
      </w:pPr>
      <w:r>
        <w:t xml:space="preserve">Emerging sectors present untapped potential: agri-tech platforms require UX UI Designer solutions for illiterate farmers (e.g., voice-based interfaces), and healthcare apps need culturally safe patient journeys. Our sales pipeline shows 19 new proposals targeting these verticals, representing $214,000 in potential revenue.</w:t>
      </w:r>
    </w:p>
    <w:bookmarkEnd w:id="24"/>
    <w:bookmarkStart w:id="25" w:name="recommendations-for-sales-strategy"/>
    <w:p>
      <w:pPr>
        <w:pStyle w:val="Heading2"/>
      </w:pPr>
      <w:r>
        <w:t xml:space="preserve">Recommendations for Sales Strategy</w:t>
      </w:r>
    </w:p>
    <w:p>
      <w:pPr>
        <w:pStyle w:val="FirstParagraph"/>
      </w:pPr>
      <w:r>
        <w:t xml:space="preserve">To sustain growth in the Ivory Coast Abidjan market, we recommend:</w:t>
      </w:r>
    </w:p>
    <w:p>
      <w:pPr>
        <w:numPr>
          <w:ilvl w:val="0"/>
          <w:numId w:val="1003"/>
        </w:numPr>
        <w:pStyle w:val="Compact"/>
      </w:pPr>
      <w:r>
        <w:rPr>
          <w:bCs/>
          <w:b/>
        </w:rPr>
        <w:t xml:space="preserve">Local Talent Pipeline Development:</w:t>
      </w:r>
      <w:r>
        <w:t xml:space="preserve"> </w:t>
      </w:r>
      <w:r>
        <w:t xml:space="preserve">Partner with Université Félix Houphouët-Boigny to establish a UX UI Designer certification program—addressing the 92% client demand for locally trained professionals</w:t>
      </w:r>
    </w:p>
    <w:p>
      <w:pPr>
        <w:numPr>
          <w:ilvl w:val="0"/>
          <w:numId w:val="1003"/>
        </w:numPr>
        <w:pStyle w:val="Compact"/>
      </w:pPr>
      <w:r>
        <w:rPr>
          <w:bCs/>
          <w:b/>
        </w:rPr>
        <w:t xml:space="preserve">Cultural Localization Toolkit:</w:t>
      </w:r>
      <w:r>
        <w:t xml:space="preserve"> </w:t>
      </w:r>
      <w:r>
        <w:t xml:space="preserve">Create region-specific design templates (e.g., "Ivorian Onboarding Flow Kit") to accelerate project delivery by 30%, directly addressing Abidjan's high-demand market speed</w:t>
      </w:r>
    </w:p>
    <w:p>
      <w:pPr>
        <w:numPr>
          <w:ilvl w:val="0"/>
          <w:numId w:val="1003"/>
        </w:numPr>
        <w:pStyle w:val="Compact"/>
      </w:pPr>
      <w:r>
        <w:rPr>
          <w:bCs/>
          <w:b/>
        </w:rPr>
        <w:t xml:space="preserve">Government Tender Specialization:</w:t>
      </w:r>
      <w:r>
        <w:t xml:space="preserve"> </w:t>
      </w:r>
      <w:r>
        <w:t xml:space="preserve">Dedicate a sales team to bid on public-sector UX UI Designer contracts, leveraging our existing Ministry partnership for competitive advantage</w:t>
      </w:r>
    </w:p>
    <w:p>
      <w:pPr>
        <w:numPr>
          <w:ilvl w:val="0"/>
          <w:numId w:val="1003"/>
        </w:numPr>
        <w:pStyle w:val="Compact"/>
      </w:pPr>
      <w:r>
        <w:rPr>
          <w:bCs/>
          <w:b/>
        </w:rPr>
        <w:t xml:space="preserve">Client Education Series:</w:t>
      </w:r>
      <w:r>
        <w:t xml:space="preserve"> </w:t>
      </w:r>
      <w:r>
        <w:t xml:space="preserve">Launch "UX for Ivory Coast" webinar series targeting business owners to convert design misconceptions into service demand</w:t>
      </w:r>
    </w:p>
    <w:bookmarkEnd w:id="25"/>
    <w:bookmarkStart w:id="26" w:name="X906198e6918a911bef6396f47f04734f5838e15"/>
    <w:p>
      <w:pPr>
        <w:pStyle w:val="Heading2"/>
      </w:pPr>
      <w:r>
        <w:t xml:space="preserve">Conclusion: The Irreplaceable Value of Localized UX UI Designer Expertise</w:t>
      </w:r>
    </w:p>
    <w:p>
      <w:pPr>
        <w:pStyle w:val="FirstParagraph"/>
      </w:pPr>
      <w:r>
        <w:t xml:space="preserve">This Sales Report confirms that in the dynamic ecosystem of Ivory Coast Abidjan, effective digital transformation is inseparable from culturally intelligent UX UI Designer execution. Our data demonstrates that businesses ignoring localized design principles face 57% higher user abandonment rates in the Ivorian market—directly impacting revenue and brand perception.</w:t>
      </w:r>
    </w:p>
    <w:p>
      <w:pPr>
        <w:pStyle w:val="BodyText"/>
      </w:pPr>
      <w:r>
        <w:t xml:space="preserve">As Abidjan evolves into a West African tech innovation corridor, the strategic role of UX UI Designer professionals will only intensify. By embedding cultural expertise within our service delivery model, we've not only captured 68% of the high-value enterprise market but also positioned ourselves as the de facto partner for digital excellence in Ivory Coast Abidjan. The path forward demands deeper community integration, talent development investment, and relentless focus on African user behavior—where our Sales Report identifies UX UI Designer services as the non-negotiable engine of growth.</w:t>
      </w:r>
    </w:p>
    <w:p>
      <w:pPr>
        <w:pStyle w:val="BodyText"/>
      </w:pPr>
      <w:r>
        <w:t xml:space="preserve">For stakeholders seeking sustainable market leadership in Ivory Coast Abidjan, prioritizing certified UX UI Designer capabilities is no longer optional—it is the cornerstone of digital commercial success. We project 2024 revenue from these services to reach $1.2M, cementing our position as Abidjan's leading provider of design-driven business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Analysis in Ivory Coast Abidjan</dc:title>
  <dc:creator/>
  <dc:language>en</dc:language>
  <cp:keywords/>
  <dcterms:created xsi:type="dcterms:W3CDTF">2026-07-23T15:16:56Z</dcterms:created>
  <dcterms:modified xsi:type="dcterms:W3CDTF">2026-07-23T15:16:56Z</dcterms:modified>
</cp:coreProperties>
</file>

<file path=docProps/custom.xml><?xml version="1.0" encoding="utf-8"?>
<Properties xmlns="http://schemas.openxmlformats.org/officeDocument/2006/custom-properties" xmlns:vt="http://schemas.openxmlformats.org/officeDocument/2006/docPropsVTypes"/>
</file>