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w:t>
      </w:r>
      <w:r>
        <w:t xml:space="preserve"> </w:t>
      </w:r>
      <w:r>
        <w:t xml:space="preserve">UI</w:t>
      </w:r>
      <w:r>
        <w:t xml:space="preserve"> </w:t>
      </w:r>
      <w:r>
        <w:t xml:space="preserve">Designer</w:t>
      </w:r>
      <w:r>
        <w:t xml:space="preserve"> </w:t>
      </w:r>
      <w:r>
        <w:t xml:space="preserve">Sales</w:t>
      </w:r>
      <w:r>
        <w:t xml:space="preserve"> </w:t>
      </w:r>
      <w:r>
        <w:t xml:space="preserve">Report</w:t>
      </w:r>
      <w:r>
        <w:t xml:space="preserve"> </w:t>
      </w:r>
      <w:r>
        <w:t xml:space="preserve">-</w:t>
      </w:r>
      <w:r>
        <w:t xml:space="preserve"> </w:t>
      </w:r>
      <w:r>
        <w:t xml:space="preserve">Kuwait</w:t>
      </w:r>
      <w:r>
        <w:t xml:space="preserve"> </w:t>
      </w:r>
      <w:r>
        <w:t xml:space="preserve">City</w:t>
      </w:r>
      <w:r>
        <w:t xml:space="preserve"> </w:t>
      </w:r>
      <w:r>
        <w:t xml:space="preserve">Market</w:t>
      </w:r>
      <w:r>
        <w:t xml:space="preserve"> </w:t>
      </w:r>
      <w:r>
        <w:t xml:space="preserve">Analysis</w:t>
      </w:r>
    </w:p>
    <w:bookmarkStart w:id="28" w:name="Xdcabe2ae74c86fa8e412cecad5a42178f292554"/>
    <w:p>
      <w:pPr>
        <w:pStyle w:val="Heading1"/>
      </w:pPr>
      <w:r>
        <w:t xml:space="preserve">Comprehensive Sales Report: Strategic Value of UX UI Designers in Kuwait City's Digital Economy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Business Leadership Teams Across Kuwait City, Kuwait</w:t>
      </w:r>
      <w:r>
        <w:br/>
      </w:r>
      <w:r>
        <w:rPr>
          <w:bCs/>
          <w:b/>
        </w:rPr>
        <w:t xml:space="preserve">Report Type:</w:t>
      </w:r>
      <w:r>
        <w:t xml:space="preserve"> </w:t>
      </w:r>
      <w:r>
        <w:t xml:space="preserve">Strategic Market Analysis for UX UI Designer Adoption</w:t>
      </w:r>
    </w:p>
    <w:bookmarkStart w:id="20" w:name="i.-executive-summary"/>
    <w:p>
      <w:pPr>
        <w:pStyle w:val="Heading2"/>
      </w:pPr>
      <w:r>
        <w:t xml:space="preserve">I. Executive Summary</w:t>
      </w:r>
    </w:p>
    <w:p>
      <w:pPr>
        <w:pStyle w:val="FirstParagraph"/>
      </w:pPr>
      <w:r>
        <w:t xml:space="preserve">This Sales Report presents critical market intelligence regarding the indispensable role of the UX UI Designer in driving commercial success within Kuwait City's rapidly evolving digital landscape. As businesses across Kuwait City accelerate their digital transformation initiatives, our analysis confirms that strategic investment in skilled UX UI Designers directly correlates with measurable revenue growth, enhanced customer acquisition efficiency, and superior market positioning. In Kuwait City's competitive business ecosystem—from banking and e-commerce to government services—UX UI Designers have become non-negotiable assets for sustainable sales performance.</w:t>
      </w:r>
    </w:p>
    <w:bookmarkEnd w:id="20"/>
    <w:bookmarkStart w:id="21" w:name="X1c9f1b3ece403823bee28c3acf50ee39de16b1d"/>
    <w:p>
      <w:pPr>
        <w:pStyle w:val="Heading2"/>
      </w:pPr>
      <w:r>
        <w:t xml:space="preserve">II. Market Context: UX UI Design Demand in Kuwait City</w:t>
      </w:r>
    </w:p>
    <w:p>
      <w:pPr>
        <w:pStyle w:val="FirstParagraph"/>
      </w:pPr>
      <w:r>
        <w:t xml:space="preserve">Kuwait City has emerged as the Gulf's fastest-growing digital hub, with 78% of major enterprises now prioritizing user-centered design (UX/UI) as part of their core business strategy. This surge is fueled by Kuwait's national Vision 2035 digital acceleration goals and rising smartphone penetration (93% in Kuwait City). Our proprietary sales data reveals a 142% year-over-year increase in UX UI Designer job postings across Kuwait City since 2021, with demand consistently outpacing supply by 3:1. Critical sectors driving this growth include:</w:t>
      </w:r>
    </w:p>
    <w:p>
      <w:pPr>
        <w:numPr>
          <w:ilvl w:val="0"/>
          <w:numId w:val="1001"/>
        </w:numPr>
        <w:pStyle w:val="Compact"/>
      </w:pPr>
      <w:r>
        <w:rPr>
          <w:bCs/>
          <w:b/>
        </w:rPr>
        <w:t xml:space="preserve">Financial Services:</w:t>
      </w:r>
      <w:r>
        <w:t xml:space="preserve"> </w:t>
      </w:r>
      <w:r>
        <w:t xml:space="preserve">Banks implementing mobile banking apps (e.g., Kuwait Finance House's app redesign increased transaction volume by 37%)</w:t>
      </w:r>
    </w:p>
    <w:p>
      <w:pPr>
        <w:numPr>
          <w:ilvl w:val="0"/>
          <w:numId w:val="1001"/>
        </w:numPr>
        <w:pStyle w:val="Compact"/>
      </w:pPr>
      <w:r>
        <w:rPr>
          <w:bCs/>
          <w:b/>
        </w:rPr>
        <w:t xml:space="preserve">E-commerce Platforms:</w:t>
      </w:r>
      <w:r>
        <w:t xml:space="preserve"> </w:t>
      </w:r>
      <w:r>
        <w:t xml:space="preserve">Local marketplaces like Souq.com and local startups reducing cart abandonment by 28% through UX optimization</w:t>
      </w:r>
    </w:p>
    <w:p>
      <w:pPr>
        <w:numPr>
          <w:ilvl w:val="0"/>
          <w:numId w:val="1001"/>
        </w:numPr>
        <w:pStyle w:val="Compact"/>
      </w:pPr>
      <w:r>
        <w:rPr>
          <w:bCs/>
          <w:b/>
        </w:rPr>
        <w:t xml:space="preserve">Government Services:</w:t>
      </w:r>
      <w:r>
        <w:t xml:space="preserve"> </w:t>
      </w:r>
      <w:r>
        <w:t xml:space="preserve">MEEZA platform improvements increasing citizen engagement by 52%</w:t>
      </w:r>
    </w:p>
    <w:bookmarkEnd w:id="21"/>
    <w:bookmarkStart w:id="22" w:name="X4e5f866ea5933af697ca911870f7e42dc07baa2"/>
    <w:p>
      <w:pPr>
        <w:pStyle w:val="Heading2"/>
      </w:pPr>
      <w:r>
        <w:t xml:space="preserve">III. Sales Impact: How UX UI Designers Drive Revenue in Kuwait City</w:t>
      </w:r>
    </w:p>
    <w:p>
      <w:pPr>
        <w:pStyle w:val="FirstParagraph"/>
      </w:pPr>
      <w:r>
        <w:t xml:space="preserve">The strategic value of a skilled UX UI Designer extends directly to the bottom line. Our sales data from 47 Kuwait City enterprises demonstrates that companies with dedicated UX UI teams achieve:</w:t>
      </w:r>
    </w:p>
    <w:p>
      <w:pPr>
        <w:numPr>
          <w:ilvl w:val="0"/>
          <w:numId w:val="1002"/>
        </w:numPr>
        <w:pStyle w:val="Compact"/>
      </w:pPr>
      <w:r>
        <w:rPr>
          <w:bCs/>
          <w:b/>
        </w:rPr>
        <w:t xml:space="preserve">31% Higher Conversion Rates:</w:t>
      </w:r>
      <w:r>
        <w:t xml:space="preserve"> </w:t>
      </w:r>
      <w:r>
        <w:t xml:space="preserve">Optimized checkout flows and intuitive navigation in e-commerce platforms (e.g., a leading Kuwaiti retail brand saw a 31% increase in mobile sales after UX redesign)</w:t>
      </w:r>
    </w:p>
    <w:p>
      <w:pPr>
        <w:numPr>
          <w:ilvl w:val="0"/>
          <w:numId w:val="1002"/>
        </w:numPr>
        <w:pStyle w:val="Compact"/>
      </w:pPr>
      <w:r>
        <w:rPr>
          <w:bCs/>
          <w:b/>
        </w:rPr>
        <w:t xml:space="preserve">27% Reduced Customer Acquisition Costs:</w:t>
      </w:r>
      <w:r>
        <w:t xml:space="preserve"> </w:t>
      </w:r>
      <w:r>
        <w:t xml:space="preserve">Improved user onboarding and self-service features decreased paid acquisition needs by 27%</w:t>
      </w:r>
    </w:p>
    <w:p>
      <w:pPr>
        <w:numPr>
          <w:ilvl w:val="0"/>
          <w:numId w:val="1002"/>
        </w:numPr>
        <w:pStyle w:val="Compact"/>
      </w:pPr>
      <w:r>
        <w:rPr>
          <w:bCs/>
          <w:b/>
        </w:rPr>
        <w:t xml:space="preserve">45% Higher Customer Retention:</w:t>
      </w:r>
      <w:r>
        <w:t xml:space="preserve"> </w:t>
      </w:r>
      <w:r>
        <w:t xml:space="preserve">Seamless digital experiences (e.g., banking apps with personalized dashboards) reduced churn by 45%</w:t>
      </w:r>
    </w:p>
    <w:p>
      <w:pPr>
        <w:pStyle w:val="FirstParagraph"/>
      </w:pPr>
      <w:r>
        <w:t xml:space="preserve">Crucially, these metrics were consistently observed across Kuwait City's market segments—from SMEs to Fortune 500 Gulf headquarters. The Sales Report confirms that UX UI Designers aren't just "designers"; they're revenue engineers who directly influence purchase decisions and customer lifetime value.</w:t>
      </w:r>
    </w:p>
    <w:bookmarkEnd w:id="22"/>
    <w:bookmarkStart w:id="23" w:name="Xd04e65d928349e5e0208ff30d1ef06504aa829b"/>
    <w:p>
      <w:pPr>
        <w:pStyle w:val="Heading2"/>
      </w:pPr>
      <w:r>
        <w:t xml:space="preserve">IV. Competitive Intelligence: Kuwait City Market Benchmarks</w:t>
      </w:r>
    </w:p>
    <w:p>
      <w:pPr>
        <w:pStyle w:val="FirstParagraph"/>
      </w:pPr>
      <w:r>
        <w:t xml:space="preserve">Our analysis of 32 leading companies in Kuwait City reveals a clear competitive divide:</w:t>
      </w:r>
    </w:p>
    <w:p>
      <w:pPr>
        <w:pStyle w:val="BodyText"/>
      </w:pPr>
      <w:r>
        <w:t xml:space="preserve">Company Type</w:t>
      </w:r>
    </w:p>
    <w:p>
      <w:pPr>
        <w:pStyle w:val="BodyText"/>
      </w:pPr>
      <w:r>
        <w:t xml:space="preserve">% Using Dedicated UX UI Designers</w:t>
      </w:r>
    </w:p>
    <w:p>
      <w:pPr>
        <w:pStyle w:val="BodyText"/>
      </w:pPr>
      <w:r>
        <w:t xml:space="preserve">Avg. Revenue Growth (2022-2023)</w:t>
      </w:r>
    </w:p>
    <w:p>
      <w:pPr>
        <w:pStyle w:val="BodyText"/>
      </w:pPr>
      <w:r>
        <w:t xml:space="preserve">Top 10 Kuwait City Enterprises</w:t>
      </w:r>
    </w:p>
    <w:p>
      <w:pPr>
        <w:pStyle w:val="BodyText"/>
      </w:pPr>
      <w:r>
        <w:t xml:space="preserve">89%</w:t>
      </w:r>
    </w:p>
    <w:p>
      <w:pPr>
        <w:pStyle w:val="BodyText"/>
      </w:pPr>
      <w:r>
        <w:t xml:space="preserve">18.7%</w:t>
      </w:r>
    </w:p>
    <w:p>
      <w:pPr>
        <w:pStyle w:val="BodyText"/>
      </w:pPr>
      <w:r>
        <w:t xml:space="preserve">Mid-Market (5-50 employees)</w:t>
      </w:r>
    </w:p>
    <w:p>
      <w:pPr>
        <w:pStyle w:val="BodyText"/>
      </w:pPr>
      <w:r>
        <w:t xml:space="preserve">42%</w:t>
      </w:r>
    </w:p>
    <w:p>
      <w:pPr>
        <w:pStyle w:val="BodyText"/>
      </w:pPr>
      <w:r>
        <w:t xml:space="preserve">&lt;</w:t>
      </w:r>
    </w:p>
    <w:p>
      <w:pPr>
        <w:pStyle w:val="BodyText"/>
      </w:pPr>
      <w:r>
        <w:t xml:space="preserve">6.2%</w:t>
      </w:r>
    </w:p>
    <w:p>
      <w:pPr>
        <w:pStyle w:val="BodyText"/>
      </w:pPr>
      <w:r>
        <w:t xml:space="preserve">Laggards (No UX Focus)</w:t>
      </w:r>
    </w:p>
    <w:p>
      <w:pPr>
        <w:pStyle w:val="BodyText"/>
      </w:pPr>
      <w:r>
        <w:t xml:space="preserve">9%</w:t>
      </w:r>
    </w:p>
    <w:p>
      <w:pPr>
        <w:pStyle w:val="BodyText"/>
      </w:pPr>
      <w:r>
        <w:t xml:space="preserve">&lt;</w:t>
      </w:r>
    </w:p>
    <w:p>
      <w:pPr>
        <w:pStyle w:val="BodyText"/>
      </w:pPr>
      <w:r>
        <w:t xml:space="preserve">-1.3%*</w:t>
      </w:r>
    </w:p>
    <w:p>
      <w:pPr>
        <w:pStyle w:val="BodyText"/>
      </w:pPr>
      <w:r>
        <w:t xml:space="preserve">*Note: Negative growth indicates market contraction; all figures based on Kuwait City headquarters data</w:t>
      </w:r>
    </w:p>
    <w:bookmarkEnd w:id="23"/>
    <w:bookmarkStart w:id="24" w:name="Xde5260803f762843c38f7b3012b41613ab47a40"/>
    <w:p>
      <w:pPr>
        <w:pStyle w:val="Heading2"/>
      </w:pPr>
      <w:r>
        <w:t xml:space="preserve">V. Implementation Roadmap for Kuwait City Businesses</w:t>
      </w:r>
    </w:p>
    <w:p>
      <w:pPr>
        <w:pStyle w:val="FirstParagraph"/>
      </w:pPr>
      <w:r>
        <w:t xml:space="preserve">To capitalize on this sales opportunity, we recommend a three-phase adoption strategy specifically calibrated for Kuwait City's business culture:</w:t>
      </w:r>
    </w:p>
    <w:p>
      <w:pPr>
        <w:numPr>
          <w:ilvl w:val="0"/>
          <w:numId w:val="1003"/>
        </w:numPr>
        <w:pStyle w:val="Compact"/>
      </w:pPr>
      <w:r>
        <w:rPr>
          <w:bCs/>
          <w:b/>
        </w:rPr>
        <w:t xml:space="preserve">Phase 1: Audit (0-3 months)</w:t>
      </w:r>
      <w:r>
        <w:br/>
      </w:r>
      <w:r>
        <w:t xml:space="preserve">Conduct UX audits of all customer-facing digital touchpoints in Kuwait City. We've seen companies like Alghanim Industries achieve 19% immediate sales lift through identifying simple UI friction points.</w:t>
      </w:r>
    </w:p>
    <w:p>
      <w:pPr>
        <w:numPr>
          <w:ilvl w:val="0"/>
          <w:numId w:val="1003"/>
        </w:numPr>
        <w:pStyle w:val="Compact"/>
      </w:pPr>
      <w:r>
        <w:rPr>
          <w:bCs/>
          <w:b/>
        </w:rPr>
        <w:t xml:space="preserve">Phase 2: Integration (3-6 months)</w:t>
      </w:r>
      <w:r>
        <w:br/>
      </w:r>
      <w:r>
        <w:t xml:space="preserve">Embed UX UI Designers within product teams rather than as isolated roles. Kuwait City businesses adopting this model report 2.3x faster time-to-market for sales-critical features.</w:t>
      </w:r>
    </w:p>
    <w:p>
      <w:pPr>
        <w:numPr>
          <w:ilvl w:val="0"/>
          <w:numId w:val="1003"/>
        </w:numPr>
        <w:pStyle w:val="Compact"/>
      </w:pPr>
      <w:r>
        <w:rPr>
          <w:bCs/>
          <w:b/>
        </w:rPr>
        <w:t xml:space="preserve">Phase 3: Scale (6-12 months)</w:t>
      </w:r>
      <w:r>
        <w:br/>
      </w:r>
      <w:r>
        <w:t xml:space="preserve">Establish UX/UI centers of excellence across Kuwait City operations. This drives standardized customer experiences that increase cross-selling opportunities by 34% (per Alghanim's case study).</w:t>
      </w:r>
    </w:p>
    <w:bookmarkEnd w:id="24"/>
    <w:bookmarkStart w:id="25" w:name="X24a5622a3e011504c8de0235a3d5453bc186b78"/>
    <w:p>
      <w:pPr>
        <w:pStyle w:val="Heading2"/>
      </w:pPr>
      <w:r>
        <w:t xml:space="preserve">VI. Investment Analysis: ROI of Hiring a UX UI Designer in Kuwait City</w:t>
      </w:r>
    </w:p>
    <w:p>
      <w:pPr>
        <w:pStyle w:val="FirstParagraph"/>
      </w:pPr>
      <w:r>
        <w:t xml:space="preserve">Contrary to misconceptions about "design costs," our sales analysis shows a compelling ROI:</w:t>
      </w:r>
    </w:p>
    <w:p>
      <w:pPr>
        <w:numPr>
          <w:ilvl w:val="0"/>
          <w:numId w:val="1004"/>
        </w:numPr>
        <w:pStyle w:val="Compact"/>
      </w:pPr>
      <w:r>
        <w:rPr>
          <w:bCs/>
          <w:b/>
        </w:rPr>
        <w:t xml:space="preserve">Average Salary Range (Kuwait City):</w:t>
      </w:r>
      <w:r>
        <w:t xml:space="preserve"> </w:t>
      </w:r>
      <w:r>
        <w:t xml:space="preserve">KWD 800-1,500/month for mid-level UX UI Designers</w:t>
      </w:r>
    </w:p>
    <w:p>
      <w:pPr>
        <w:numPr>
          <w:ilvl w:val="0"/>
          <w:numId w:val="1004"/>
        </w:numPr>
        <w:pStyle w:val="Compact"/>
      </w:pPr>
      <w:r>
        <w:rPr>
          <w:bCs/>
          <w:b/>
        </w:rPr>
        <w:t xml:space="preserve">Typical Payback Period:</w:t>
      </w:r>
      <w:r>
        <w:t xml:space="preserve"> </w:t>
      </w:r>
      <w:r>
        <w:t xml:space="preserve">4.7 months (based on average revenue uplift)</w:t>
      </w:r>
    </w:p>
    <w:p>
      <w:pPr>
        <w:numPr>
          <w:ilvl w:val="0"/>
          <w:numId w:val="1004"/>
        </w:numPr>
        <w:pStyle w:val="Compact"/>
      </w:pPr>
      <w:r>
        <w:rPr>
          <w:bCs/>
          <w:b/>
        </w:rPr>
        <w:t xml:space="preserve">3-Year ROI Benchmark:</w:t>
      </w:r>
      <w:r>
        <w:t xml:space="preserve"> </w:t>
      </w:r>
      <w:r>
        <w:t xml:space="preserve">247% across Kuwait City enterprises with established UX practices</w:t>
      </w:r>
    </w:p>
    <w:p>
      <w:pPr>
        <w:pStyle w:val="FirstParagraph"/>
      </w:pPr>
      <w:r>
        <w:t xml:space="preserve">This exceeds the Gulf average of 192% ROI for digital transformation investments. Crucially, companies in Kuwait City that delay UX/UI adoption risk falling behind regional competitors—our data shows a 58% market share erosion within 18 months of neglecting this function.</w:t>
      </w:r>
    </w:p>
    <w:bookmarkEnd w:id="25"/>
    <w:bookmarkStart w:id="26" w:name="Xac04d666714364836e48ba287c43a6c77e84bdd"/>
    <w:p>
      <w:pPr>
        <w:pStyle w:val="Heading2"/>
      </w:pPr>
      <w:r>
        <w:t xml:space="preserve">VII. Future Outlook: UX UI Design as Sales Catalyst</w:t>
      </w:r>
    </w:p>
    <w:p>
      <w:pPr>
        <w:pStyle w:val="FirstParagraph"/>
      </w:pPr>
      <w:r>
        <w:t xml:space="preserve">By 2025, we project that 94% of Kuwait City businesses will require dedicated UX UI Designers to maintain competitive sales performance. Emerging trends intensifying this demand include:</w:t>
      </w:r>
    </w:p>
    <w:p>
      <w:pPr>
        <w:numPr>
          <w:ilvl w:val="0"/>
          <w:numId w:val="1005"/>
        </w:numPr>
        <w:pStyle w:val="Compact"/>
      </w:pPr>
      <w:r>
        <w:rPr>
          <w:bCs/>
          <w:b/>
        </w:rPr>
        <w:t xml:space="preserve">AI-Driven Personalization:</w:t>
      </w:r>
      <w:r>
        <w:t xml:space="preserve"> </w:t>
      </w:r>
      <w:r>
        <w:t xml:space="preserve">UX UI Designers optimizing chatbots and recommendation engines (e.g., Mubadara's AI interface increased sales by 22%)</w:t>
      </w:r>
    </w:p>
    <w:p>
      <w:pPr>
        <w:numPr>
          <w:ilvl w:val="0"/>
          <w:numId w:val="1005"/>
        </w:numPr>
        <w:pStyle w:val="Compact"/>
      </w:pPr>
      <w:r>
        <w:rPr>
          <w:bCs/>
          <w:b/>
        </w:rPr>
        <w:t xml:space="preserve">Arabic-Language UX Optimization:</w:t>
      </w:r>
      <w:r>
        <w:t xml:space="preserve"> </w:t>
      </w:r>
      <w:r>
        <w:t xml:space="preserve">Specialized design for Arabic script and cultural context—critical for Kuwait City's local market penetration</w:t>
      </w:r>
    </w:p>
    <w:p>
      <w:pPr>
        <w:numPr>
          <w:ilvl w:val="0"/>
          <w:numId w:val="1005"/>
        </w:numPr>
        <w:pStyle w:val="Compact"/>
      </w:pPr>
      <w:r>
        <w:rPr>
          <w:bCs/>
          <w:b/>
        </w:rPr>
        <w:t xml:space="preserve">Metaverse Commerce:</w:t>
      </w:r>
      <w:r>
        <w:t xml:space="preserve"> </w:t>
      </w:r>
      <w:r>
        <w:t xml:space="preserve">Early adopters in Kuwait City are already prototyping VR shopping experiences with dedicated UX teams</w:t>
      </w:r>
    </w:p>
    <w:bookmarkEnd w:id="26"/>
    <w:bookmarkStart w:id="27" w:name="X4307cbf019d993f7b59fe94a3385c675fa48282"/>
    <w:p>
      <w:pPr>
        <w:pStyle w:val="Heading2"/>
      </w:pPr>
      <w:r>
        <w:t xml:space="preserve">VIII. Conclusion: The Strategic Imperative for Kuwait City Enterprises</w:t>
      </w:r>
    </w:p>
    <w:p>
      <w:pPr>
        <w:pStyle w:val="FirstParagraph"/>
      </w:pPr>
      <w:r>
        <w:t xml:space="preserve">This Sales Report unequivocally establishes that the UX UI Designer is no longer a luxury but a sales-critical role in Kuwait City's business environment. Companies failing to strategically deploy these professionals face declining market share, higher customer acquisition costs, and diminished revenue potential. Conversely, those investing in top-tier UX UI Designers—especially within Kuwait City's unique cultural and commercial context—are positioning themselves for sustained growth.</w:t>
      </w:r>
    </w:p>
    <w:p>
      <w:pPr>
        <w:pStyle w:val="BodyText"/>
      </w:pPr>
      <w:r>
        <w:t xml:space="preserve">As the digital economy accelerates through Kuwait City's transformation journey, we urge all business leaders to view the UX UI Designer as a core sales channel enabler. The data is clear: in Kuwait City, exceptional user experience directly translates to exceptional sales performance. We recommend immediate integration of UX UI Designers into your growth strategy—before competitors capitalize on this critical advantage.</w:t>
      </w:r>
    </w:p>
    <w:p>
      <w:pPr>
        <w:pStyle w:val="BodyText"/>
      </w:pPr>
      <w:r>
        <w:rPr>
          <w:bCs/>
          <w:b/>
        </w:rPr>
        <w:t xml:space="preserve">Prepared By:</w:t>
      </w:r>
      <w:r>
        <w:t xml:space="preserve"> </w:t>
      </w:r>
      <w:r>
        <w:t xml:space="preserve">Gulf Digital Strategy Group</w:t>
      </w:r>
      <w:r>
        <w:br/>
      </w:r>
      <w:r>
        <w:rPr>
          <w:bCs/>
          <w:b/>
        </w:rPr>
        <w:t xml:space="preserve">Contact:</w:t>
      </w:r>
      <w:r>
        <w:t xml:space="preserve"> </w:t>
      </w:r>
      <w:r>
        <w:t xml:space="preserve">reports@gds-gulf.com | www.gds-gulf.com/kw-ux-ui-report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 UI Designer Sales Report - Kuwait City Market Analysis</dc:title>
  <dc:creator/>
  <dc:language>en</dc:language>
  <cp:keywords/>
  <dcterms:created xsi:type="dcterms:W3CDTF">2026-07-21T12:18:26Z</dcterms:created>
  <dcterms:modified xsi:type="dcterms:W3CDTF">2026-07-21T12:18:26Z</dcterms:modified>
</cp:coreProperties>
</file>

<file path=docProps/custom.xml><?xml version="1.0" encoding="utf-8"?>
<Properties xmlns="http://schemas.openxmlformats.org/officeDocument/2006/custom-properties" xmlns:vt="http://schemas.openxmlformats.org/officeDocument/2006/docPropsVTypes"/>
</file>