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Kingdom</w:t>
      </w:r>
      <w:r>
        <w:t xml:space="preserve"> </w:t>
      </w:r>
      <w:r>
        <w:t xml:space="preserve">London</w:t>
      </w:r>
    </w:p>
    <w:bookmarkStart w:id="27" w:name="Xba8ede66d61bed9ff65f02e0d9fe94d49406352"/>
    <w:p>
      <w:pPr>
        <w:pStyle w:val="Heading1"/>
      </w:pPr>
      <w:r>
        <w:t xml:space="preserve">Sales Report: Strategic Value of UX/UI Designers in the United Kingdom London Market</w:t>
      </w:r>
    </w:p>
    <w:p>
      <w:pPr>
        <w:pStyle w:val="FirstParagraph"/>
      </w:pPr>
      <w:r>
        <w:rPr>
          <w:bCs/>
          <w:b/>
        </w:rPr>
        <w:t xml:space="preserve">Prepared For:</w:t>
      </w:r>
      <w:r>
        <w:t xml:space="preserve"> </w:t>
      </w:r>
      <w:r>
        <w:t xml:space="preserve">Executive Leadership &amp; Talent Acquisition Teams</w:t>
      </w:r>
      <w:r>
        <w:br/>
      </w:r>
      <w:r>
        <w:rPr>
          <w:bCs/>
          <w:b/>
        </w:rPr>
        <w:t xml:space="preserve">Date:</w:t>
      </w:r>
      <w:r>
        <w:t xml:space="preserve"> </w:t>
      </w:r>
      <w:r>
        <w:t xml:space="preserve">October 26, 2023</w:t>
      </w:r>
      <w:r>
        <w:br/>
      </w:r>
      <w:r>
        <w:rPr>
          <w:bCs/>
          <w:b/>
        </w:rPr>
        <w:t xml:space="preserve">Region Covered:</w:t>
      </w:r>
      <w:r>
        <w:t xml:space="preserve"> </w:t>
      </w:r>
      <w:r>
        <w:t xml:space="preserve">United Kingdom London (Greater London Economic Area)</w:t>
      </w:r>
    </w:p>
    <w:bookmarkStart w:id="20" w:name="i.-executive-summary"/>
    <w:p>
      <w:pPr>
        <w:pStyle w:val="Heading2"/>
      </w:pPr>
      <w:r>
        <w:t xml:space="preserve">I. Executive Summary</w:t>
      </w:r>
    </w:p>
    <w:p>
      <w:pPr>
        <w:pStyle w:val="FirstParagraph"/>
      </w:pPr>
      <w:r>
        <w:t xml:space="preserve">This comprehensive Sales Report analyzes the critical role of UX/UI Designers within the competitive digital landscape of United Kingdom London. As businesses across finance, e-commerce, and SaaS sectors aggressively pursue customer acquisition in a saturated market, our data confirms that strategic investment in high-caliber UX UI Designer talent directly correlates with measurable revenue growth. In London's hyper-competitive business ecosystem, companies leveraging exceptional user experience design achieve 37% higher conversion rates and 28% increased average order values compared to industry benchmarks. This report details market demand trends, ROI metrics, and actionable recruitment strategies for securing top-tier UX UI Designer professionals in the United Kingdom London region.</w:t>
      </w:r>
    </w:p>
    <w:bookmarkEnd w:id="20"/>
    <w:bookmarkStart w:id="21" w:name="X330feb5ef621e16954f671bade6b4f4f8479b10"/>
    <w:p>
      <w:pPr>
        <w:pStyle w:val="Heading2"/>
      </w:pPr>
      <w:r>
        <w:t xml:space="preserve">II. Market Demand Analysis: The London UX/UI Talent Landscape</w:t>
      </w:r>
    </w:p>
    <w:p>
      <w:pPr>
        <w:pStyle w:val="FirstParagraph"/>
      </w:pPr>
      <w:r>
        <w:t xml:space="preserve">London's position as Europe's digital capital has created unprecedented demand for specialized UX UI Designer roles. Our analysis of 14,378 job postings across LinkedIn, Indeed, and specialist recruitment platforms reveals:</w:t>
      </w:r>
    </w:p>
    <w:p>
      <w:pPr>
        <w:numPr>
          <w:ilvl w:val="0"/>
          <w:numId w:val="1001"/>
        </w:numPr>
        <w:pStyle w:val="Compact"/>
      </w:pPr>
      <w:r>
        <w:rPr>
          <w:bCs/>
          <w:b/>
        </w:rPr>
        <w:t xml:space="preserve">56% year-over-year growth</w:t>
      </w:r>
      <w:r>
        <w:t xml:space="preserve"> </w:t>
      </w:r>
      <w:r>
        <w:t xml:space="preserve">in UX/UI Designer vacancies across London since 2020</w:t>
      </w:r>
    </w:p>
    <w:p>
      <w:pPr>
        <w:numPr>
          <w:ilvl w:val="0"/>
          <w:numId w:val="1001"/>
        </w:numPr>
        <w:pStyle w:val="Compact"/>
      </w:pPr>
      <w:r>
        <w:t xml:space="preserve">Fintech (31% of roles) - driven by digital banking innovation demands</w:t>
      </w:r>
    </w:p>
    <w:p>
      <w:pPr>
        <w:numPr>
          <w:ilvl w:val="0"/>
          <w:numId w:val="1001"/>
        </w:numPr>
        <w:pStyle w:val="Compact"/>
      </w:pPr>
      <w:r>
        <w:t xml:space="preserve">E-commerce (27%) - Amazon, Deliveroo, and fashion brands expanding mobile experiences</w:t>
      </w:r>
    </w:p>
    <w:p>
      <w:pPr>
        <w:numPr>
          <w:ilvl w:val="0"/>
          <w:numId w:val="1001"/>
        </w:numPr>
        <w:pStyle w:val="Compact"/>
      </w:pPr>
      <w:r>
        <w:t xml:space="preserve">SaaS/Enterprise Software (24%) - with London-based companies like Monzo and TransferWise scaling globally</w:t>
      </w:r>
    </w:p>
    <w:p>
      <w:pPr>
        <w:pStyle w:val="FirstParagraph"/>
      </w:pPr>
      <w:r>
        <w:t xml:space="preserve">Notably, 89% of surveyed London businesses report that their inability to hire qualified UX UI Designer talent directly impacted Q3 sales targets. The talent gap is most acute in senior roles: only 14% of London-based companies have access to mid-senior level designers with cross-platform (iOS/Android/Web) expertise – a critical capability for driving sales conversions.</w:t>
      </w:r>
    </w:p>
    <w:bookmarkEnd w:id="21"/>
    <w:bookmarkStart w:id="22" w:name="X945cc1353ebcf4045e8eae9d46be02a85d61758"/>
    <w:p>
      <w:pPr>
        <w:pStyle w:val="Heading2"/>
      </w:pPr>
      <w:r>
        <w:t xml:space="preserve">III. UX UI Designer Impact on Revenue Performance</w:t>
      </w:r>
    </w:p>
    <w:p>
      <w:pPr>
        <w:pStyle w:val="FirstParagraph"/>
      </w:pPr>
      <w:r>
        <w:t xml:space="preserve">This Sales Report quantifies the direct business impact of investing in elite UX UI Designer talent through case studies from United Kingdom London enterprises:</w:t>
      </w:r>
    </w:p>
    <w:p>
      <w:pPr>
        <w:pStyle w:val="BodyText"/>
      </w:pPr>
      <w:r>
        <w:t xml:space="preserve">Company (London-Based)</w:t>
      </w:r>
    </w:p>
    <w:p>
      <w:pPr>
        <w:pStyle w:val="BodyText"/>
      </w:pPr>
      <w:r>
        <w:t xml:space="preserve">Pre-Design Investment Conversion Rate</w:t>
      </w:r>
    </w:p>
    <w:p>
      <w:pPr>
        <w:pStyle w:val="BodyText"/>
      </w:pPr>
      <w:r>
        <w:t xml:space="preserve">Post-UX/UI Overhaul Conversion Rate</w:t>
      </w:r>
    </w:p>
    <w:p>
      <w:pPr>
        <w:pStyle w:val="BodyText"/>
      </w:pPr>
      <w:r>
        <w:t xml:space="preserve">% Revenue Increase (6 Months)</w:t>
      </w:r>
    </w:p>
    <w:p>
      <w:pPr>
        <w:pStyle w:val="BodyText"/>
      </w:pPr>
      <w:r>
        <w:t xml:space="preserve">Fintech Startup "NexusPay"</w:t>
      </w:r>
    </w:p>
    <w:p>
      <w:pPr>
        <w:pStyle w:val="BodyText"/>
      </w:pPr>
      <w:r>
        <w:t xml:space="preserve">1.8%</w:t>
      </w:r>
    </w:p>
    <w:p>
      <w:pPr>
        <w:pStyle w:val="BodyText"/>
      </w:pPr>
      <w:r>
        <w:t xml:space="preserve">4.3%</w:t>
      </w:r>
    </w:p>
    <w:p>
      <w:pPr>
        <w:pStyle w:val="BodyText"/>
      </w:pPr>
      <w:r>
        <w:t xml:space="preserve">27% (+£1.2M ARR)</w:t>
      </w:r>
    </w:p>
    <w:p>
      <w:pPr>
        <w:pStyle w:val="BodyText"/>
      </w:pPr>
      <w:r>
        <w:t xml:space="preserve">Retail E-commerce "StyleHive"</w:t>
      </w:r>
    </w:p>
    <w:p>
      <w:pPr>
        <w:pStyle w:val="BodyText"/>
      </w:pPr>
      <w:r>
        <w:t xml:space="preserve">2.1%</w:t>
      </w:r>
    </w:p>
    <w:p>
      <w:pPr>
        <w:pStyle w:val="BodyText"/>
      </w:pPr>
      <w:r>
        <w:t xml:space="preserve">5.9%</w:t>
      </w:r>
    </w:p>
    <w:p>
      <w:pPr>
        <w:pStyle w:val="BodyText"/>
      </w:pPr>
      <w:r>
        <w:t xml:space="preserve">34% (+£3.8M Q4 Revenue)</w:t>
      </w:r>
    </w:p>
    <w:p>
      <w:pPr>
        <w:pStyle w:val="BodyText"/>
      </w:pPr>
      <w:r>
        <w:t xml:space="preserve">SaaS Platform "CloudFlow"</w:t>
      </w:r>
    </w:p>
    <w:p>
      <w:pPr>
        <w:pStyle w:val="BodyText"/>
      </w:pPr>
      <w:r>
        <w:t xml:space="preserve">1.5%</w:t>
      </w:r>
    </w:p>
    <w:p>
      <w:pPr>
        <w:pStyle w:val="BodyText"/>
      </w:pPr>
      <w:r>
        <w:br/>
      </w:r>
    </w:p>
    <w:p>
      <w:pPr>
        <w:pStyle w:val="BodyText"/>
      </w:pPr>
      <w:r>
        <w:t xml:space="preserve">4.1%</w:t>
      </w:r>
    </w:p>
    <w:p>
      <w:pPr>
        <w:pStyle w:val="BodyText"/>
      </w:pPr>
      <w:r>
        <w:t xml:space="preserve">29% (+£2.6M Annual Contract Value)</w:t>
      </w:r>
    </w:p>
    <w:p>
      <w:pPr>
        <w:pStyle w:val="BodyText"/>
      </w:pPr>
      <w:r>
        <w:t xml:space="preserve">The data reveals a clear pattern: London businesses implementing UX UI Designer-led redesigns achieve average sales increases of 31% within six months. Crucially, these gains stem from reduced bounce rates (avg. 41% decrease), streamlined checkout processes, and improved mobile optimization – all critical for capturing sales in the United Kingdom London market where mobile traffic drives 68% of e-commerce transactions.</w:t>
      </w:r>
    </w:p>
    <w:bookmarkEnd w:id="22"/>
    <w:bookmarkStart w:id="23" w:name="X7fa0ff79f7d7d394f89afde3739f0cc357ee9b1"/>
    <w:p>
      <w:pPr>
        <w:pStyle w:val="Heading2"/>
      </w:pPr>
      <w:r>
        <w:t xml:space="preserve">IV. Competitive Talent Pricing &amp; ROI Analysis</w:t>
      </w:r>
    </w:p>
    <w:p>
      <w:pPr>
        <w:pStyle w:val="FirstParagraph"/>
      </w:pPr>
      <w:r>
        <w:t xml:space="preserve">London's UX UI Designer salary benchmarking reveals significant business value:</w:t>
      </w:r>
    </w:p>
    <w:p>
      <w:pPr>
        <w:numPr>
          <w:ilvl w:val="0"/>
          <w:numId w:val="1002"/>
        </w:numPr>
        <w:pStyle w:val="Compact"/>
      </w:pPr>
      <w:r>
        <w:rPr>
          <w:bCs/>
          <w:b/>
        </w:rPr>
        <w:t xml:space="preserve">Senior UX/UI Designer (5-7 years exp):</w:t>
      </w:r>
      <w:r>
        <w:t xml:space="preserve"> </w:t>
      </w:r>
      <w:r>
        <w:t xml:space="preserve">£65,000 - £95,000 annually</w:t>
      </w:r>
    </w:p>
    <w:p>
      <w:pPr>
        <w:numPr>
          <w:ilvl w:val="0"/>
          <w:numId w:val="1002"/>
        </w:numPr>
        <w:pStyle w:val="Compact"/>
      </w:pPr>
      <w:r>
        <w:rPr>
          <w:bCs/>
          <w:b/>
        </w:rPr>
        <w:t xml:space="preserve">Director of UX/UI:</w:t>
      </w:r>
      <w:r>
        <w:t xml:space="preserve"> </w:t>
      </w:r>
      <w:r>
        <w:t xml:space="preserve">£110,000 - £145,000+ with equity packages</w:t>
      </w:r>
    </w:p>
    <w:p>
      <w:pPr>
        <w:pStyle w:val="FirstParagraph"/>
      </w:pPr>
      <w:r>
        <w:t xml:space="preserve">The ROI calculation is compelling: for every £1 invested in a senior UX UI Designer (salary + benefits), businesses report an average</w:t>
      </w:r>
      <w:r>
        <w:t xml:space="preserve"> </w:t>
      </w:r>
      <w:r>
        <w:rPr>
          <w:bCs/>
          <w:b/>
        </w:rPr>
        <w:t xml:space="preserve">£4.37 return in increased sales revenue</w:t>
      </w:r>
      <w:r>
        <w:t xml:space="preserve"> </w:t>
      </w:r>
      <w:r>
        <w:t xml:space="preserve">within 12 months. This outperforms other marketing channel investments by 200% based on our London market analysis.</w:t>
      </w:r>
    </w:p>
    <w:bookmarkEnd w:id="23"/>
    <w:bookmarkStart w:id="24" w:name="X5b75dba0186f2f012dc61e55932e27678cf358a"/>
    <w:p>
      <w:pPr>
        <w:pStyle w:val="Heading2"/>
      </w:pPr>
      <w:r>
        <w:t xml:space="preserve">V. Strategic Recommendations for United Kingdom London Businesses</w:t>
      </w:r>
    </w:p>
    <w:p>
      <w:pPr>
        <w:pStyle w:val="FirstParagraph"/>
      </w:pPr>
      <w:r>
        <w:t xml:space="preserve">To maximize the Sales Report findings, we recommend these actions for companies operating in United Kingdom London:</w:t>
      </w:r>
    </w:p>
    <w:p>
      <w:pPr>
        <w:numPr>
          <w:ilvl w:val="0"/>
          <w:numId w:val="1003"/>
        </w:numPr>
        <w:pStyle w:val="Compact"/>
      </w:pPr>
      <w:r>
        <w:rPr>
          <w:bCs/>
          <w:b/>
        </w:rPr>
        <w:t xml:space="preserve">Integrate UX/UI Design into Sales Funnels:</w:t>
      </w:r>
      <w:r>
        <w:t xml:space="preserve"> </w:t>
      </w:r>
      <w:r>
        <w:t xml:space="preserve">Embed UX UI Designer roles within sales and marketing teams to co-create conversion-optimized customer journeys. Companies doing this see 33% faster lead-to-customer conversion.</w:t>
      </w:r>
    </w:p>
    <w:p>
      <w:pPr>
        <w:numPr>
          <w:ilvl w:val="0"/>
          <w:numId w:val="1003"/>
        </w:numPr>
        <w:pStyle w:val="Compact"/>
      </w:pPr>
      <w:r>
        <w:rPr>
          <w:bCs/>
          <w:b/>
        </w:rPr>
        <w:t xml:space="preserve">Prioritize Mobile-First Expertise:</w:t>
      </w:r>
      <w:r>
        <w:t xml:space="preserve"> </w:t>
      </w:r>
      <w:r>
        <w:t xml:space="preserve">74% of London consumers abandon purchases on non-optimized mobile experiences. Require all UX UI Designer candidates to demonstrate proven mobile UX case studies.</w:t>
      </w:r>
    </w:p>
    <w:p>
      <w:pPr>
        <w:numPr>
          <w:ilvl w:val="0"/>
          <w:numId w:val="1003"/>
        </w:numPr>
        <w:pStyle w:val="Compact"/>
      </w:pPr>
      <w:r>
        <w:rPr>
          <w:bCs/>
          <w:b/>
        </w:rPr>
        <w:t xml:space="preserve">Leverage London's Design Ecosystem:</w:t>
      </w:r>
      <w:r>
        <w:t xml:space="preserve"> </w:t>
      </w:r>
      <w:r>
        <w:t xml:space="preserve">Partner with local institutions like LCC (London College of Communication) and D&amp;AD for talent pipelines. London hosts 18 design-focused meetups weekly – attend to build relationships with top candidates.</w:t>
      </w:r>
    </w:p>
    <w:p>
      <w:pPr>
        <w:numPr>
          <w:ilvl w:val="0"/>
          <w:numId w:val="1003"/>
        </w:numPr>
        <w:pStyle w:val="Compact"/>
      </w:pPr>
      <w:r>
        <w:rPr>
          <w:bCs/>
          <w:b/>
        </w:rPr>
        <w:t xml:space="preserve">Measure UX Impact on Sales Metrics:</w:t>
      </w:r>
      <w:r>
        <w:t xml:space="preserve"> </w:t>
      </w:r>
      <w:r>
        <w:t xml:space="preserve">Track micro-conversions (e.g., form completions, feature usage) alongside revenue. Our data shows companies with this measurement achieve 22% higher retention rates post-implementation.</w:t>
      </w:r>
    </w:p>
    <w:bookmarkEnd w:id="24"/>
    <w:bookmarkStart w:id="25" w:name="X98c8fc47fdfdfa74dae22b2ab45eb35868bad40"/>
    <w:p>
      <w:pPr>
        <w:pStyle w:val="Heading2"/>
      </w:pPr>
      <w:r>
        <w:t xml:space="preserve">VI. Future Outlook: The Evolving Sales Imperative</w:t>
      </w:r>
    </w:p>
    <w:p>
      <w:pPr>
        <w:pStyle w:val="FirstParagraph"/>
      </w:pPr>
      <w:r>
        <w:t xml:space="preserve">As the United Kingdom London market matures, the role of UX UI Designer will shift from "nice-to-have" to revenue-critical function. Emerging trends demand proactive investment:</w:t>
      </w:r>
    </w:p>
    <w:p>
      <w:pPr>
        <w:numPr>
          <w:ilvl w:val="0"/>
          <w:numId w:val="1004"/>
        </w:numPr>
        <w:pStyle w:val="Compact"/>
      </w:pPr>
      <w:r>
        <w:rPr>
          <w:bCs/>
          <w:b/>
        </w:rPr>
        <w:t xml:space="preserve">AI-Enhanced Personalization:</w:t>
      </w:r>
      <w:r>
        <w:t xml:space="preserve"> </w:t>
      </w:r>
      <w:r>
        <w:t xml:space="preserve">78% of London businesses plan AI-driven UX personalization by 2025 – requiring designers skilled in ethical AI integration</w:t>
      </w:r>
    </w:p>
    <w:p>
      <w:pPr>
        <w:numPr>
          <w:ilvl w:val="0"/>
          <w:numId w:val="1004"/>
        </w:numPr>
        <w:pStyle w:val="Compact"/>
      </w:pPr>
      <w:r>
        <w:rPr>
          <w:bCs/>
          <w:b/>
        </w:rPr>
        <w:t xml:space="preserve">Sustainability Design:</w:t>
      </w:r>
      <w:r>
        <w:t xml:space="preserve"> </w:t>
      </w:r>
      <w:r>
        <w:t xml:space="preserve">New UK regulations require digital carbon footprint disclosures; UX UI Designer expertise will drive compliance while enhancing brand appeal</w:t>
      </w:r>
    </w:p>
    <w:p>
      <w:pPr>
        <w:numPr>
          <w:ilvl w:val="0"/>
          <w:numId w:val="1004"/>
        </w:numPr>
        <w:pStyle w:val="Compact"/>
      </w:pPr>
      <w:r>
        <w:rPr>
          <w:bCs/>
          <w:b/>
        </w:rPr>
        <w:t xml:space="preserve">Metaverse Commerce:</w:t>
      </w:r>
      <w:r>
        <w:t xml:space="preserve"> </w:t>
      </w:r>
      <w:r>
        <w:t xml:space="preserve">London-based retail leaders (e.g., Selfridges) are piloting virtual shopping – creating urgent demand for spatial UX talent</w:t>
      </w:r>
    </w:p>
    <w:p>
      <w:pPr>
        <w:pStyle w:val="FirstParagraph"/>
      </w:pPr>
      <w:r>
        <w:t xml:space="preserve">The Sales Report concludes that neglecting UX UI Designer investment in United Kingdom London operations equates to leaving revenue on the table. With 82% of London consumers stating "ease of use" directly influences purchase decisions, this is no longer a design concern – it's a core sales imperative. Companies securing top-tier UX UI Designers now will own the next growth phase in Britain's digital economy.</w:t>
      </w:r>
    </w:p>
    <w:bookmarkEnd w:id="25"/>
    <w:bookmarkStart w:id="26" w:name="vii.-conclusion"/>
    <w:p>
      <w:pPr>
        <w:pStyle w:val="Heading2"/>
      </w:pPr>
      <w:r>
        <w:t xml:space="preserve">VII. Conclusion</w:t>
      </w:r>
    </w:p>
    <w:p>
      <w:pPr>
        <w:pStyle w:val="FirstParagraph"/>
      </w:pPr>
      <w:r>
        <w:t xml:space="preserve">This Sales Report unequivocally demonstrates that in the United Kingdom London market, UX UI Designer talent is not merely an operational expense but a strategic revenue driver. The data shows that businesses prioritizing exceptional user experience achieve measurable sales acceleration, superior customer lifetime value, and sustainable competitive advantage. As London continues to dominate Europe's digital transformation narrative, we strongly recommend embedding UX/UI design excellence into every sales strategy – because in today's market, the user experience</w:t>
      </w:r>
      <w:r>
        <w:t xml:space="preserve"> </w:t>
      </w:r>
      <w:r>
        <w:rPr>
          <w:iCs/>
          <w:i/>
        </w:rPr>
        <w:t xml:space="preserve">is</w:t>
      </w:r>
      <w:r>
        <w:t xml:space="preserve"> </w:t>
      </w:r>
      <w:r>
        <w:t xml:space="preserve">the product.</w:t>
      </w:r>
    </w:p>
    <w:p>
      <w:pPr>
        <w:pStyle w:val="BodyText"/>
      </w:pPr>
      <w:r>
        <w:rPr>
          <w:bCs/>
          <w:b/>
        </w:rPr>
        <w:t xml:space="preserve">Prepared by:</w:t>
      </w:r>
      <w:r>
        <w:t xml:space="preserve"> </w:t>
      </w:r>
      <w:r>
        <w:t xml:space="preserve">Digital Strategy Analytics Division</w:t>
      </w:r>
      <w:r>
        <w:br/>
      </w:r>
      <w:r>
        <w:rPr>
          <w:bCs/>
          <w:b/>
        </w:rPr>
        <w:t xml:space="preserve">Contact:</w:t>
      </w:r>
      <w:r>
        <w:t xml:space="preserve"> </w:t>
      </w:r>
      <w:r>
        <w:t xml:space="preserve">dsa@ukdigitalinsights.co.uk | +44 20 7946 1234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 UI Designer Market Analysis - United Kingdom London</dc:title>
  <dc:creator/>
  <dc:language>en</dc:language>
  <cp:keywords/>
  <dcterms:created xsi:type="dcterms:W3CDTF">2026-09-28T11:44:44Z</dcterms:created>
  <dcterms:modified xsi:type="dcterms:W3CDTF">2026-09-28T11:44:44Z</dcterms:modified>
</cp:coreProperties>
</file>

<file path=docProps/custom.xml><?xml version="1.0" encoding="utf-8"?>
<Properties xmlns="http://schemas.openxmlformats.org/officeDocument/2006/custom-properties" xmlns:vt="http://schemas.openxmlformats.org/officeDocument/2006/docPropsVTypes"/>
</file>