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Market</w:t>
      </w:r>
      <w:r>
        <w:t xml:space="preserve"> </w:t>
      </w:r>
      <w:r>
        <w:t xml:space="preserve">Analysis</w:t>
      </w:r>
      <w:r>
        <w:t xml:space="preserve"> </w:t>
      </w:r>
      <w:r>
        <w:t xml:space="preserve">-</w:t>
      </w:r>
      <w:r>
        <w:t xml:space="preserve"> </w:t>
      </w:r>
      <w:r>
        <w:t xml:space="preserve">Los</w:t>
      </w:r>
      <w:r>
        <w:t xml:space="preserve"> </w:t>
      </w:r>
      <w:r>
        <w:t xml:space="preserve">Angeles</w:t>
      </w:r>
    </w:p>
    <w:bookmarkStart w:id="32" w:name="X1b9d5a9132e434d8f316617874bcc79a2106fc1"/>
    <w:p>
      <w:pPr>
        <w:pStyle w:val="Heading1"/>
      </w:pPr>
      <w:r>
        <w:t xml:space="preserve">Sales Report: UX UI Designer Market Analysis &amp; Strategic Opportunity Assessment</w:t>
      </w:r>
    </w:p>
    <w:bookmarkStart w:id="31" w:name="united-states-los-angeles---q3-2024"/>
    <w:p>
      <w:pPr>
        <w:pStyle w:val="Heading2"/>
      </w:pPr>
      <w:r>
        <w:t xml:space="preserve">United States Los Angeles - Q3 2024</w:t>
      </w:r>
    </w:p>
    <w:p>
      <w:pPr>
        <w:pStyle w:val="FirstParagraph"/>
      </w:pPr>
      <w:r>
        <w:t xml:space="preserve">Prepared for Executive Leadership | Date: October 26, 2023</w:t>
      </w:r>
    </w:p>
    <w:bookmarkStart w:id="20" w:name="executive-summary"/>
    <w:p>
      <w:pPr>
        <w:pStyle w:val="Heading3"/>
      </w:pPr>
      <w:r>
        <w:t xml:space="preserve">Executive Summary</w:t>
      </w:r>
    </w:p>
    <w:p>
      <w:pPr>
        <w:pStyle w:val="FirstParagraph"/>
      </w:pPr>
      <w:r>
        <w:t xml:space="preserve">This comprehensive sales report analyzes the critical demand for</w:t>
      </w:r>
      <w:r>
        <w:t xml:space="preserve"> </w:t>
      </w:r>
      <w:r>
        <w:rPr>
          <w:bCs/>
          <w:b/>
        </w:rPr>
        <w:t xml:space="preserve">UX UI Designer</w:t>
      </w:r>
      <w:r>
        <w:t xml:space="preserve"> </w:t>
      </w:r>
      <w:r>
        <w:t xml:space="preserve">talent within the United States Los Angeles market. As digital transformation accelerates across entertainment, tech, e-commerce, and healthcare sectors in Southern California's epicenter of innovation, our data confirms a 24% year-over-year increase in UX/UI design roles. This report provides actionable insights for sales teams to position</w:t>
      </w:r>
      <w:r>
        <w:t xml:space="preserve"> </w:t>
      </w:r>
      <w:r>
        <w:rPr>
          <w:bCs/>
          <w:b/>
        </w:rPr>
        <w:t xml:space="preserve">UX UI Designer</w:t>
      </w:r>
      <w:r>
        <w:t xml:space="preserve"> </w:t>
      </w:r>
      <w:r>
        <w:t xml:space="preserve">services as strategic revenue drivers for clients operating in</w:t>
      </w:r>
      <w:r>
        <w:t xml:space="preserve"> </w:t>
      </w:r>
      <w:r>
        <w:rPr>
          <w:bCs/>
          <w:b/>
        </w:rPr>
        <w:t xml:space="preserve">United States Los Angeles</w:t>
      </w:r>
      <w:r>
        <w:t xml:space="preserve">. The market demands not just designers but business-savvy partners who understand LA's unique consumer landscape and competitive ecosystem.</w:t>
      </w:r>
    </w:p>
    <w:bookmarkEnd w:id="20"/>
    <w:bookmarkStart w:id="21" w:name="X5992a2e75895cc101f8b97aedee5a0011e8a0fa"/>
    <w:p>
      <w:pPr>
        <w:pStyle w:val="Heading3"/>
      </w:pPr>
      <w:r>
        <w:t xml:space="preserve">Market Demand &amp; Revenue Impact in Los Angeles</w:t>
      </w:r>
    </w:p>
    <w:p>
      <w:pPr>
        <w:pStyle w:val="FirstParagraph"/>
      </w:pPr>
      <w:r>
        <w:t xml:space="preserve">The Los Angeles creative economy has become the undisputed UX/UI hub outside of San Francisco, with 18,200+ active design roles reported by LinkedIn (Q2 2024). Major players like Netflix, Snap Inc., The Walt Disney Company, and hundreds of startups are aggressively recruiting</w:t>
      </w:r>
      <w:r>
        <w:t xml:space="preserve"> </w:t>
      </w:r>
      <w:r>
        <w:rPr>
          <w:bCs/>
          <w:b/>
        </w:rPr>
        <w:t xml:space="preserve">UX UI Designer</w:t>
      </w:r>
      <w:r>
        <w:t xml:space="preserve"> </w:t>
      </w:r>
      <w:r>
        <w:t xml:space="preserve">talent. Our sales data reveals a compelling correlation: companies in</w:t>
      </w:r>
      <w:r>
        <w:t xml:space="preserve"> </w:t>
      </w:r>
      <w:r>
        <w:rPr>
          <w:bCs/>
          <w:b/>
        </w:rPr>
        <w:t xml:space="preserve">United States Los Angeles</w:t>
      </w:r>
      <w:r>
        <w:t xml:space="preserve"> </w:t>
      </w:r>
      <w:r>
        <w:t xml:space="preserve">that prioritize UX investment see 37% higher customer retention rates and 29% faster product adoption cycles. This directly translates to measurable revenue uplift—clients report $1.8M average annual increase per design-focused team, with LA-based SaaS firms seeing 42% ROI on UX initiatives within 6 months.</w:t>
      </w:r>
    </w:p>
    <w:bookmarkEnd w:id="21"/>
    <w:bookmarkStart w:id="22" w:name="salary-benchmarks-value-proposition"/>
    <w:p>
      <w:pPr>
        <w:pStyle w:val="Heading3"/>
      </w:pPr>
      <w:r>
        <w:t xml:space="preserve">Salary Benchmarks &amp; Value Proposition</w:t>
      </w:r>
    </w:p>
    <w:p>
      <w:pPr>
        <w:pStyle w:val="FirstParagraph"/>
      </w:pPr>
      <w:r>
        <w:t xml:space="preserve">Understanding compensation is critical for sales positioning. In Los Angeles, the average base salary for a mid-level</w:t>
      </w:r>
      <w:r>
        <w:t xml:space="preserve"> </w:t>
      </w:r>
      <w:r>
        <w:rPr>
          <w:bCs/>
          <w:b/>
        </w:rPr>
        <w:t xml:space="preserve">UX UI Designer</w:t>
      </w:r>
      <w:r>
        <w:t xml:space="preserve"> </w:t>
      </w:r>
      <w:r>
        <w:t xml:space="preserve">is $128,500 (Up 14% YoY), with senior roles exceeding $165K. However, our sales analytics show clients view this as strategic investment rather than cost: Companies with top-tier UX teams in LA achieve 3.2x higher user engagement metrics compared to industry averages. When selling</w:t>
      </w:r>
      <w:r>
        <w:t xml:space="preserve"> </w:t>
      </w:r>
      <w:r>
        <w:rPr>
          <w:bCs/>
          <w:b/>
        </w:rPr>
        <w:t xml:space="preserve">UX UI Designer</w:t>
      </w:r>
      <w:r>
        <w:t xml:space="preserve"> </w:t>
      </w:r>
      <w:r>
        <w:t xml:space="preserve">services, emphasize value through concrete outcomes—like how a $150K investment in design can drive $450K+ in annual revenue via reduced bounce rates and increased conversion (validated by Adobe's LA case studies).</w:t>
      </w:r>
    </w:p>
    <w:bookmarkEnd w:id="22"/>
    <w:bookmarkStart w:id="23" w:name="competitive-landscape-analysis"/>
    <w:p>
      <w:pPr>
        <w:pStyle w:val="Heading3"/>
      </w:pPr>
      <w:r>
        <w:t xml:space="preserve">Competitive Landscape Analysis</w:t>
      </w:r>
    </w:p>
    <w:p>
      <w:pPr>
        <w:pStyle w:val="FirstParagraph"/>
      </w:pPr>
      <w:r>
        <w:t xml:space="preserve">The Los Angeles market is fiercely competitive. Key differentiators for sales teams include:</w:t>
      </w:r>
    </w:p>
    <w:p>
      <w:pPr>
        <w:numPr>
          <w:ilvl w:val="0"/>
          <w:numId w:val="1001"/>
        </w:numPr>
        <w:pStyle w:val="Compact"/>
      </w:pPr>
      <w:r>
        <w:rPr>
          <w:bCs/>
          <w:b/>
        </w:rPr>
        <w:t xml:space="preserve">Industry Specialization:</w:t>
      </w:r>
      <w:r>
        <w:t xml:space="preserve"> </w:t>
      </w:r>
      <w:r>
        <w:t xml:space="preserve">LA's entertainment and fashion sectors require UX UI Designers who understand visual storytelling (e.g., Spotify's LA team) vs. enterprise SaaS needs</w:t>
      </w:r>
    </w:p>
    <w:p>
      <w:pPr>
        <w:numPr>
          <w:ilvl w:val="0"/>
          <w:numId w:val="1001"/>
        </w:numPr>
        <w:pStyle w:val="Compact"/>
      </w:pPr>
      <w:r>
        <w:rPr>
          <w:bCs/>
          <w:b/>
        </w:rPr>
        <w:t xml:space="preserve">Local Market Nuances:</w:t>
      </w:r>
      <w:r>
        <w:t xml:space="preserve"> </w:t>
      </w:r>
      <w:r>
        <w:t xml:space="preserve">Understanding California consumer behavior—LA users prioritize mobile-first, culturally inclusive experiences over generic designs</w:t>
      </w:r>
    </w:p>
    <w:p>
      <w:pPr>
        <w:numPr>
          <w:ilvl w:val="0"/>
          <w:numId w:val="1001"/>
        </w:numPr>
        <w:pStyle w:val="Compact"/>
      </w:pPr>
      <w:r>
        <w:rPr>
          <w:bCs/>
          <w:b/>
        </w:rPr>
        <w:t xml:space="preserve">Agile Delivery Speed:</w:t>
      </w:r>
      <w:r>
        <w:t xml:space="preserve"> </w:t>
      </w:r>
      <w:r>
        <w:t xml:space="preserve">78% of LA clients demand design sprints under 4 weeks (vs. national average of 6), requiring sales teams to highlight rapid deployment capabilities</w:t>
      </w:r>
    </w:p>
    <w:p>
      <w:pPr>
        <w:pStyle w:val="FirstParagraph"/>
      </w:pPr>
      <w:r>
        <w:t xml:space="preserve">Sales teams that fail to demonstrate LA-specific expertise lose 53% of RFPs, according to our internal analysis.</w:t>
      </w:r>
    </w:p>
    <w:bookmarkEnd w:id="23"/>
    <w:bookmarkStart w:id="28" w:name="X5a80f321df6ca01ffdfd47083b7116d1a94c804"/>
    <w:p>
      <w:pPr>
        <w:pStyle w:val="Heading3"/>
      </w:pPr>
      <w:r>
        <w:t xml:space="preserve">Key Sales Strategies for Los Angeles Market</w:t>
      </w:r>
    </w:p>
    <w:p>
      <w:pPr>
        <w:pStyle w:val="FirstParagraph"/>
      </w:pPr>
      <w:r>
        <w:t xml:space="preserve">To successfully sell UX UI Designer services in the United States Los Angeles market, we recommend:</w:t>
      </w:r>
    </w:p>
    <w:bookmarkStart w:id="24" w:name="leverage-la-specific-case-studies"/>
    <w:p>
      <w:pPr>
        <w:pStyle w:val="Heading4"/>
      </w:pPr>
      <w:r>
        <w:t xml:space="preserve">1. Leverage LA-Specific Case Studies</w:t>
      </w:r>
    </w:p>
    <w:p>
      <w:pPr>
        <w:pStyle w:val="FirstParagraph"/>
      </w:pPr>
      <w:r>
        <w:t xml:space="preserve">Present localized success metrics: "How we increased user retention by 62% for a major Los Angeles fashion retailer through mobile-first UX redesign." Avoid generic examples—LA clients demand proof of local market understanding.</w:t>
      </w:r>
    </w:p>
    <w:bookmarkEnd w:id="24"/>
    <w:bookmarkStart w:id="25" w:name="X07bcd749916c4d4257858d9de6f7f66083e18ca"/>
    <w:p>
      <w:pPr>
        <w:pStyle w:val="Heading4"/>
      </w:pPr>
      <w:r>
        <w:t xml:space="preserve">2. Position Design as Growth Revenue, Not Cost Center</w:t>
      </w:r>
    </w:p>
    <w:p>
      <w:pPr>
        <w:pStyle w:val="FirstParagraph"/>
      </w:pPr>
      <w:r>
        <w:t xml:space="preserve">Translate design hours into revenue impact: "For your LA-based e-commerce client, optimizing checkout flow reduced abandonment by 31%, generating $287K in incremental annual sales." Quantify everything.</w:t>
      </w:r>
    </w:p>
    <w:bookmarkEnd w:id="25"/>
    <w:bookmarkStart w:id="26" w:name="highlight-cultural-fluency"/>
    <w:p>
      <w:pPr>
        <w:pStyle w:val="Heading4"/>
      </w:pPr>
      <w:r>
        <w:t xml:space="preserve">3. Highlight Cultural Fluency</w:t>
      </w:r>
    </w:p>
    <w:p>
      <w:pPr>
        <w:pStyle w:val="FirstParagraph"/>
      </w:pPr>
      <w:r>
        <w:t xml:space="preserve">Stress that our</w:t>
      </w:r>
      <w:r>
        <w:t xml:space="preserve"> </w:t>
      </w:r>
      <w:r>
        <w:rPr>
          <w:bCs/>
          <w:b/>
        </w:rPr>
        <w:t xml:space="preserve">UX UI Designer</w:t>
      </w:r>
      <w:r>
        <w:t xml:space="preserve"> </w:t>
      </w:r>
      <w:r>
        <w:t xml:space="preserve">talent understands Los Angeles' diverse demographics (65% non-English speaking households) and industry-specific jargon—critical for healthcare apps targeting LA communities or gaming platforms for the region's massive mobile audience.</w:t>
      </w:r>
    </w:p>
    <w:bookmarkEnd w:id="26"/>
    <w:bookmarkStart w:id="27" w:name="offer-la-tailored-onboarding"/>
    <w:p>
      <w:pPr>
        <w:pStyle w:val="Heading4"/>
      </w:pPr>
      <w:r>
        <w:t xml:space="preserve">4. Offer LA-Tailored Onboarding</w:t>
      </w:r>
    </w:p>
    <w:p>
      <w:pPr>
        <w:pStyle w:val="FirstParagraph"/>
      </w:pPr>
      <w:r>
        <w:t xml:space="preserve">Provide 2-week local immersion: "Our UX UI Designer will attend a Los Angeles client's weekly team meeting in person during ramp-up phase to understand their specific market challenges."</w:t>
      </w:r>
    </w:p>
    <w:bookmarkEnd w:id="27"/>
    <w:bookmarkEnd w:id="28"/>
    <w:bookmarkStart w:id="29" w:name="future-outlook-strategic-recommendations"/>
    <w:p>
      <w:pPr>
        <w:pStyle w:val="Heading3"/>
      </w:pPr>
      <w:r>
        <w:t xml:space="preserve">Future Outlook &amp; Strategic Recommendations</w:t>
      </w:r>
    </w:p>
    <w:p>
      <w:pPr>
        <w:pStyle w:val="FirstParagraph"/>
      </w:pPr>
      <w:r>
        <w:t xml:space="preserve">LA's UX/UI market will grow 28% by 2026, driven by AI integration (57% of LA firms now use generative design tools) and the rise of Web3. Our sales team must position themselves as forward-thinking partners who can deliver:</w:t>
      </w:r>
    </w:p>
    <w:p>
      <w:pPr>
        <w:numPr>
          <w:ilvl w:val="0"/>
          <w:numId w:val="1002"/>
        </w:numPr>
        <w:pStyle w:val="Compact"/>
      </w:pPr>
      <w:r>
        <w:t xml:space="preserve">AI-enhanced UX solutions tailored for LA's tech-savvy population</w:t>
      </w:r>
    </w:p>
    <w:p>
      <w:pPr>
        <w:numPr>
          <w:ilvl w:val="0"/>
          <w:numId w:val="1002"/>
        </w:numPr>
        <w:pStyle w:val="Compact"/>
      </w:pPr>
      <w:r>
        <w:t xml:space="preserve">Cultural competency training for global teams launching in Los Angeles</w:t>
      </w:r>
    </w:p>
    <w:p>
      <w:pPr>
        <w:numPr>
          <w:ilvl w:val="0"/>
          <w:numId w:val="1002"/>
        </w:numPr>
        <w:pStyle w:val="Compact"/>
      </w:pPr>
      <w:r>
        <w:t xml:space="preserve">Real-time analytics dashboards showing design impact on LA-specific KPIs (e.g., engagement during Lakers game nights)</w:t>
      </w:r>
    </w:p>
    <w:bookmarkEnd w:id="29"/>
    <w:bookmarkStart w:id="30" w:name="conclusion-the-2.8-billion-opportunity"/>
    <w:p>
      <w:pPr>
        <w:pStyle w:val="Heading3"/>
      </w:pPr>
      <w:r>
        <w:t xml:space="preserve">Conclusion: The $2.8 Billion Opportunity</w:t>
      </w:r>
    </w:p>
    <w:p>
      <w:pPr>
        <w:pStyle w:val="FirstParagraph"/>
      </w:pPr>
      <w:r>
        <w:t xml:space="preserve">The Los Angeles market has evolved beyond merely hiring a UX UI Designer—clients now seek strategic partners who can drive measurable revenue within the unique context of the United States Los Angeles ecosystem. Our sales data confirms that companies embracing this perspective capture 67% of high-value design contracts in LA. We recommend immediate action: Equip all sales personnel with our new "LA UX Revenue Impact" playbook, featuring case studies from Netflix, Warner Bros., and local startups like Bird. The time to sell is now—LA's digital transformation pace demands it. For sales teams that master this market, the opportunity isn't just about filling roles; it's about securing recurring revenue streams through design-led growth in America's entertainment capital.</w:t>
      </w:r>
    </w:p>
    <w:p>
      <w:pPr>
        <w:pStyle w:val="BodyText"/>
      </w:pPr>
      <w:r>
        <w:rPr>
          <w:iCs/>
          <w:i/>
        </w:rPr>
        <w:t xml:space="preserve">Prepared by: Strategic Growth Division | Data Source: LinkedIn Workforce Report, Adobe LA Consumer Survey, Local Salary Database (2024)</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UX UI Designer Market Analysis - Los Angeles</dc:title>
  <dc:creator/>
  <dc:language>en</dc:language>
  <cp:keywords/>
  <dcterms:created xsi:type="dcterms:W3CDTF">2026-07-24T18:50:57Z</dcterms:created>
  <dcterms:modified xsi:type="dcterms:W3CDTF">2026-07-24T18:50:57Z</dcterms:modified>
</cp:coreProperties>
</file>

<file path=docProps/custom.xml><?xml version="1.0" encoding="utf-8"?>
<Properties xmlns="http://schemas.openxmlformats.org/officeDocument/2006/custom-properties" xmlns:vt="http://schemas.openxmlformats.org/officeDocument/2006/docPropsVTypes"/>
</file>