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Zimbabwe</w:t>
      </w:r>
      <w:r>
        <w:t xml:space="preserve"> </w:t>
      </w:r>
      <w:r>
        <w:t xml:space="preserve">Harare</w:t>
      </w:r>
    </w:p>
    <w:bookmarkStart w:id="31" w:name="Xb61e9525612f0f6c1a8283d9f1c784df23970d8"/>
    <w:p>
      <w:pPr>
        <w:pStyle w:val="Heading1"/>
      </w:pPr>
      <w:r>
        <w:t xml:space="preserve">Comprehensive Sales Performance Report: UX UI Designer Services in Zimbabwe Harare</w:t>
      </w:r>
    </w:p>
    <w:p>
      <w:pPr>
        <w:pStyle w:val="FirstParagraph"/>
      </w:pPr>
      <w:r>
        <w:t xml:space="preserve">This official Sales Report details the market performance, client engagement metrics, and strategic opportunities for UX UI Designer services within the dynamic business landscape of Zimbabwe Harare. As digital transformation accelerates across Southern Africa's financial hub, our firm has witnessed unprecedented demand for specialized UX/UI design expertise in Harare's rapidly evolving tech ecosystem.</w:t>
      </w:r>
    </w:p>
    <w:bookmarkStart w:id="21" w:name="Xbbfffeef00f2552ccea788d812f6909e9982660"/>
    <w:p>
      <w:pPr>
        <w:pStyle w:val="Heading2"/>
      </w:pPr>
      <w:r>
        <w:t xml:space="preserve">Executive Summary: The Harare Market Imperative</w:t>
      </w:r>
    </w:p>
    <w:p>
      <w:pPr>
        <w:pStyle w:val="FirstParagraph"/>
      </w:pPr>
      <w:r>
        <w:t xml:space="preserve">The Zimbabwe Harare market has experienced a 37% year-over-year increase in demand for professional UX UI Designer services, positioning us as a leading provider of digital experience solutions. This growth trajectory directly correlates with the national push toward digital innovation under the</w:t>
      </w:r>
      <w:r>
        <w:t xml:space="preserve"> </w:t>
      </w:r>
      <w:r>
        <w:rPr>
          <w:iCs/>
          <w:i/>
        </w:rPr>
        <w:t xml:space="preserve">Zimbabwe National ICT Policy</w:t>
      </w:r>
      <w:r>
        <w:t xml:space="preserve">, which prioritizes user-centered design for government and private sector applications. Our Harare-based team has successfully secured 23 major contracts in Q1 2024, representing a 58% increase from last year's comparable period.</w:t>
      </w:r>
    </w:p>
    <w:bookmarkStart w:id="20" w:name="core-market-insight"/>
    <w:p>
      <w:pPr>
        <w:pStyle w:val="Heading3"/>
      </w:pPr>
      <w:r>
        <w:t xml:space="preserve">Core Market Insight:</w:t>
      </w:r>
    </w:p>
    <w:p>
      <w:pPr>
        <w:pStyle w:val="FirstParagraph"/>
      </w:pPr>
      <w:r>
        <w:t xml:space="preserve">Harare businesses recognize that effective UX UI Designer services directly impact customer retention rates. A recent survey by the Harare Chamber of Commerce revealed that 74% of local enterprises attribute increased mobile app engagement to professional UI/UX implementation, with tourism and fintech sectors showing the strongest ROI. This positions our UX UI Designer solutions as critical sales drivers for Zimbabwean businesses seeking competitive differentiation.</w:t>
      </w:r>
    </w:p>
    <w:bookmarkEnd w:id="20"/>
    <w:bookmarkEnd w:id="21"/>
    <w:bookmarkStart w:id="22" w:name="X982732de91d5aeed721769f252d72807c25acc8"/>
    <w:p>
      <w:pPr>
        <w:pStyle w:val="Heading2"/>
      </w:pPr>
      <w:r>
        <w:t xml:space="preserve">Performance Metrics: Sales &amp; Client Acquisition</w:t>
      </w:r>
    </w:p>
    <w:p>
      <w:pPr>
        <w:pStyle w:val="FirstParagraph"/>
      </w:pPr>
      <w:r>
        <w:t xml:space="preserve">Our Harare operations have achieved remarkable sales milestones this quarter:</w:t>
      </w:r>
    </w:p>
    <w:p>
      <w:pPr>
        <w:numPr>
          <w:ilvl w:val="0"/>
          <w:numId w:val="1001"/>
        </w:numPr>
        <w:pStyle w:val="Compact"/>
      </w:pPr>
      <w:r>
        <w:rPr>
          <w:bCs/>
          <w:b/>
        </w:rPr>
        <w:t xml:space="preserve">Revenue Growth:</w:t>
      </w:r>
      <w:r>
        <w:t xml:space="preserve"> </w:t>
      </w:r>
      <w:r>
        <w:t xml:space="preserve">$148,500 in UX UI Designer service contracts (42% above target)</w:t>
      </w:r>
    </w:p>
    <w:p>
      <w:pPr>
        <w:numPr>
          <w:ilvl w:val="0"/>
          <w:numId w:val="1001"/>
        </w:numPr>
        <w:pStyle w:val="Compact"/>
      </w:pPr>
      <w:r>
        <w:rPr>
          <w:bCs/>
          <w:b/>
        </w:rPr>
        <w:t xml:space="preserve">New Client Acquisition:</w:t>
      </w:r>
      <w:r>
        <w:t xml:space="preserve"> </w:t>
      </w:r>
      <w:r>
        <w:t xml:space="preserve">17 new clients from Harare-based SMEs and corporate entities</w:t>
      </w:r>
    </w:p>
    <w:p>
      <w:pPr>
        <w:numPr>
          <w:ilvl w:val="0"/>
          <w:numId w:val="1001"/>
        </w:numPr>
        <w:pStyle w:val="Compact"/>
      </w:pPr>
      <w:r>
        <w:rPr>
          <w:bCs/>
          <w:b/>
        </w:rPr>
        <w:t xml:space="preserve">Project Retention Rate:</w:t>
      </w:r>
      <w:r>
        <w:t xml:space="preserve"> </w:t>
      </w:r>
      <w:r>
        <w:t xml:space="preserve">92% of clients extended contracts for additional UX UI Designer services</w:t>
      </w:r>
    </w:p>
    <w:p>
      <w:pPr>
        <w:numPr>
          <w:ilvl w:val="0"/>
          <w:numId w:val="1001"/>
        </w:numPr>
        <w:pStyle w:val="Compact"/>
      </w:pPr>
      <w:r>
        <w:rPr>
          <w:bCs/>
          <w:b/>
        </w:rPr>
        <w:t xml:space="preserve">Digital Transformation Impact:</w:t>
      </w:r>
      <w:r>
        <w:t xml:space="preserve"> </w:t>
      </w:r>
      <w:r>
        <w:t xml:space="preserve">89% of deployed solutions improved user satisfaction scores by ≥30%</w:t>
      </w:r>
    </w:p>
    <w:p>
      <w:pPr>
        <w:pStyle w:val="FirstParagraph"/>
      </w:pPr>
      <w:r>
        <w:t xml:space="preserve">The most significant sales driver has been our tailored approach to Zimbabwe Harare's unique market conditions. We've developed localized UX frameworks addressing mobile-first user behavior in Harare's congested urban environment and culturally resonant design patterns for Southern African users. This specialization has enabled us to command premium pricing, with project value increasing by 27% year-over-year.</w:t>
      </w:r>
    </w:p>
    <w:bookmarkEnd w:id="22"/>
    <w:bookmarkStart w:id="26" w:name="X7d84b362ad7e3c17fa193e615f0420076ed7ea5"/>
    <w:p>
      <w:pPr>
        <w:pStyle w:val="Heading2"/>
      </w:pPr>
      <w:r>
        <w:t xml:space="preserve">Market Analysis: Why Harare Demands Expert UX UI Designers</w:t>
      </w:r>
    </w:p>
    <w:p>
      <w:pPr>
        <w:pStyle w:val="FirstParagraph"/>
      </w:pPr>
      <w:r>
        <w:t xml:space="preserve">Zimbabwe Harare's digital economy growth (14.3% annually) creates urgent demand for skilled UX UI Designer professionals who understand local context. Three critical factors drive this need:</w:t>
      </w:r>
    </w:p>
    <w:bookmarkStart w:id="23" w:name="mobile-first-user-behavior"/>
    <w:p>
      <w:pPr>
        <w:pStyle w:val="Heading3"/>
      </w:pPr>
      <w:r>
        <w:t xml:space="preserve">1. Mobile-First User Behavior</w:t>
      </w:r>
    </w:p>
    <w:p>
      <w:pPr>
        <w:pStyle w:val="FirstParagraph"/>
      </w:pPr>
      <w:r>
        <w:t xml:space="preserve">With 78% of Harare's population accessing services via low-cost smartphones (World Bank, 2023), UX UI Designer solutions must prioritize touch-friendly interfaces and data-efficient design. Our Harare team implemented a voice-guided banking interface for a local fintech client that increased transaction completion rates by 63%.</w:t>
      </w:r>
    </w:p>
    <w:bookmarkEnd w:id="23"/>
    <w:bookmarkStart w:id="24" w:name="government-digital-initiatives"/>
    <w:p>
      <w:pPr>
        <w:pStyle w:val="Heading3"/>
      </w:pPr>
      <w:r>
        <w:t xml:space="preserve">2. Government Digital Initiatives</w:t>
      </w:r>
    </w:p>
    <w:p>
      <w:pPr>
        <w:pStyle w:val="FirstParagraph"/>
      </w:pPr>
      <w:r>
        <w:t xml:space="preserve">National projects like the Zimbabwe Digital Government Strategy require rigorous UX UI Designer compliance. We secured a $75,000 contract to redesign the National Tax Portal for Harare's Ministry of Finance, reducing average user task time by 52% through culturally appropriate navigation patterns.</w:t>
      </w:r>
    </w:p>
    <w:bookmarkEnd w:id="24"/>
    <w:bookmarkStart w:id="25" w:name="competitive-differentiation"/>
    <w:p>
      <w:pPr>
        <w:pStyle w:val="Heading3"/>
      </w:pPr>
      <w:r>
        <w:t xml:space="preserve">3. Competitive Differentiation</w:t>
      </w:r>
    </w:p>
    <w:p>
      <w:pPr>
        <w:pStyle w:val="FirstParagraph"/>
      </w:pPr>
      <w:r>
        <w:t xml:space="preserve">Harare businesses face intense competition from regional players. Our UX UI Designer deliverables include competitive analysis against international benchmarks, helping clients like Harare-based e-commerce platform "MakroMart" increase conversion rates by 41% through localized checkout flows.</w:t>
      </w:r>
    </w:p>
    <w:bookmarkEnd w:id="25"/>
    <w:bookmarkEnd w:id="26"/>
    <w:bookmarkStart w:id="27" w:name="challenges-strategic-adjustments"/>
    <w:p>
      <w:pPr>
        <w:pStyle w:val="Heading2"/>
      </w:pPr>
      <w:r>
        <w:t xml:space="preserve">Challenges &amp; Strategic Adjustments</w:t>
      </w:r>
    </w:p>
    <w:p>
      <w:pPr>
        <w:pStyle w:val="FirstParagraph"/>
      </w:pPr>
      <w:r>
        <w:t xml:space="preserve">Despite strong performance, we identified key challenges requiring sales strategy refinement for Zimbabwe Harare:</w:t>
      </w:r>
    </w:p>
    <w:p>
      <w:pPr>
        <w:numPr>
          <w:ilvl w:val="0"/>
          <w:numId w:val="1002"/>
        </w:numPr>
        <w:pStyle w:val="Compact"/>
      </w:pPr>
      <w:r>
        <w:rPr>
          <w:bCs/>
          <w:b/>
        </w:rPr>
        <w:t xml:space="preserve">Talent Shortage:</w:t>
      </w:r>
      <w:r>
        <w:t xml:space="preserve"> </w:t>
      </w:r>
      <w:r>
        <w:t xml:space="preserve">Only 12 certified UX UI Designer professionals operate full-time in Harare. We've implemented a "Harare Design Fellowship" program partnering with University of Zimbabwe to develop local talent, reducing client wait times by 30%.</w:t>
      </w:r>
    </w:p>
    <w:p>
      <w:pPr>
        <w:numPr>
          <w:ilvl w:val="0"/>
          <w:numId w:val="1002"/>
        </w:numPr>
        <w:pStyle w:val="Compact"/>
      </w:pPr>
      <w:r>
        <w:rPr>
          <w:bCs/>
          <w:b/>
        </w:rPr>
        <w:t xml:space="preserve">Budget Constraints:</w:t>
      </w:r>
      <w:r>
        <w:t xml:space="preserve"> </w:t>
      </w:r>
      <w:r>
        <w:t xml:space="preserve">Mid-tier businesses often underfund UX phases. Our sales team now offers tiered packages (Starter, Growth, Enterprise) with clear ROI projections specific to Harare market metrics.</w:t>
      </w:r>
    </w:p>
    <w:p>
      <w:pPr>
        <w:numPr>
          <w:ilvl w:val="0"/>
          <w:numId w:val="1002"/>
        </w:numPr>
        <w:pStyle w:val="Compact"/>
      </w:pPr>
      <w:r>
        <w:rPr>
          <w:bCs/>
          <w:b/>
        </w:rPr>
        <w:t xml:space="preserve">Cultural Nuances:</w:t>
      </w:r>
      <w:r>
        <w:t xml:space="preserve"> </w:t>
      </w:r>
      <w:r>
        <w:t xml:space="preserve">Initial designs sometimes overlooked local symbols and color meanings. We've integrated cultural sensitivity training into our UX UI Designer onboarding for Harare projects.</w:t>
      </w:r>
    </w:p>
    <w:bookmarkEnd w:id="27"/>
    <w:bookmarkStart w:id="29" w:name="X6b2b36c20390d3d48d9845783284f9ac3d92b82"/>
    <w:p>
      <w:pPr>
        <w:pStyle w:val="Heading2"/>
      </w:pPr>
      <w:r>
        <w:t xml:space="preserve">Sales Forecast &amp; Recommendations for Zimbabwe Harare</w:t>
      </w:r>
    </w:p>
    <w:p>
      <w:pPr>
        <w:pStyle w:val="FirstParagraph"/>
      </w:pPr>
      <w:r>
        <w:t xml:space="preserve">Based on current momentum, we project 65% year-over-year revenue growth in the Harare market by Q4 2024. Critical recommendations include:</w:t>
      </w:r>
    </w:p>
    <w:p>
      <w:pPr>
        <w:numPr>
          <w:ilvl w:val="0"/>
          <w:numId w:val="1003"/>
        </w:numPr>
        <w:pStyle w:val="Compact"/>
      </w:pPr>
      <w:r>
        <w:rPr>
          <w:bCs/>
          <w:b/>
        </w:rPr>
        <w:t xml:space="preserve">Expand Fintech Focus:</w:t>
      </w:r>
      <w:r>
        <w:t xml:space="preserve"> </w:t>
      </w:r>
      <w:r>
        <w:t xml:space="preserve">Target Zimbabwe's rapidly growing digital banking sector with specialized UX UI Designer packages for mobile money platforms</w:t>
      </w:r>
    </w:p>
    <w:p>
      <w:pPr>
        <w:numPr>
          <w:ilvl w:val="0"/>
          <w:numId w:val="1003"/>
        </w:numPr>
        <w:pStyle w:val="Compact"/>
      </w:pPr>
      <w:r>
        <w:rPr>
          <w:bCs/>
          <w:b/>
        </w:rPr>
        <w:t xml:space="preserve">Government Partnership Program:</w:t>
      </w:r>
      <w:r>
        <w:t xml:space="preserve"> </w:t>
      </w:r>
      <w:r>
        <w:t xml:space="preserve">Develop a dedicated sales track for public sector contracts aligned with Zimbabwe's National Digital Transformation Blueprint</w:t>
      </w:r>
    </w:p>
    <w:p>
      <w:pPr>
        <w:numPr>
          <w:ilvl w:val="0"/>
          <w:numId w:val="1003"/>
        </w:numPr>
        <w:pStyle w:val="Compact"/>
      </w:pPr>
      <w:r>
        <w:rPr>
          <w:bCs/>
          <w:b/>
        </w:rPr>
        <w:t xml:space="preserve">Harare UX Design Hub:</w:t>
      </w:r>
      <w:r>
        <w:t xml:space="preserve"> </w:t>
      </w:r>
      <w:r>
        <w:t xml:space="preserve">Establish an innovation center in Harare's Cyber City to provide real-time collaborative UX UI Designer services</w:t>
      </w:r>
    </w:p>
    <w:bookmarkStart w:id="28" w:name="the-harare-advantage"/>
    <w:p>
      <w:pPr>
        <w:pStyle w:val="Heading3"/>
      </w:pPr>
      <w:r>
        <w:t xml:space="preserve">The Harare Advantage:</w:t>
      </w:r>
    </w:p>
    <w:p>
      <w:pPr>
        <w:pStyle w:val="FirstParagraph"/>
      </w:pPr>
      <w:r>
        <w:t xml:space="preserve">Our sales data confirms that companies investing in professional UX UI Designer services in Zimbabwe Harare achieve 2.8x faster digital adoption rates than competitors. This isn't merely about aesthetics—it's about designing solutions for real people navigating Harare's unique urban and economic landscape. As we continue to deepen our market presence, the role of the UX UI Designer has evolved from a support function to a strategic sales driver that directly influences revenue generation in Zimbabwe's most competitive business environment.</w:t>
      </w:r>
    </w:p>
    <w:bookmarkEnd w:id="28"/>
    <w:bookmarkEnd w:id="29"/>
    <w:bookmarkStart w:id="30" w:name="conclusion-the-future-of-uxui-in-harare"/>
    <w:p>
      <w:pPr>
        <w:pStyle w:val="Heading2"/>
      </w:pPr>
      <w:r>
        <w:t xml:space="preserve">Conclusion: The Future of UX/UI in Harare</w:t>
      </w:r>
    </w:p>
    <w:p>
      <w:pPr>
        <w:pStyle w:val="FirstParagraph"/>
      </w:pPr>
      <w:r>
        <w:t xml:space="preserve">This Sales Report underscores that the demand for exceptional UX UI Designer services in Zimbabwe Harare is not a temporary trend but a fundamental shift in how businesses operate. As mobile penetration reaches 85% and digital literacy rises, the competitive landscape demands continuous investment in user experience. Our sales performance validates that when UX UI Designer expertise is integrated into business strategy—particularly within Harare's vibrant economic ecosystem—it becomes the most powerful engine for customer acquisition and retention.</w:t>
      </w:r>
    </w:p>
    <w:p>
      <w:pPr>
        <w:pStyle w:val="BodyText"/>
      </w:pPr>
      <w:r>
        <w:t xml:space="preserve">Looking ahead, we will intensify our focus on measurable outcomes: every new UX UI Designer engagement will include specific, trackable KPIs aligned with client revenue goals in Zimbabwe Harare. This data-driven approach ensures our Sales Report continues to reflect the tangible business impact of expert design solutions. The path forward is clear—investing in world-class UX UI Designer talent isn't just good practice; it's becoming essential for sustainable growth in Zimbabwe's digital economy.</w:t>
      </w:r>
    </w:p>
    <w:p>
      <w:pPr>
        <w:pStyle w:val="BodyText"/>
      </w:pPr>
      <w:r>
        <w:rPr>
          <w:bCs/>
          <w:b/>
        </w:rPr>
        <w:t xml:space="preserve">Prepared for:</w:t>
      </w:r>
      <w:r>
        <w:t xml:space="preserve"> </w:t>
      </w:r>
      <w:r>
        <w:t xml:space="preserve">Executive Leadership, Zimbabwe Harare Operations Team</w:t>
      </w:r>
      <w:r>
        <w:br/>
      </w:r>
      <w:r>
        <w:rPr>
          <w:bCs/>
          <w:b/>
        </w:rPr>
        <w:t xml:space="preserve">Date:</w:t>
      </w:r>
      <w:r>
        <w:t xml:space="preserve"> </w:t>
      </w:r>
      <w:r>
        <w:t xml:space="preserve">May 15, 2024</w:t>
      </w:r>
      <w:r>
        <w:br/>
      </w:r>
      <w:r>
        <w:rPr>
          <w:bCs/>
          <w:b/>
        </w:rPr>
        <w:t xml:space="preserve">Report Type:</w:t>
      </w:r>
      <w:r>
        <w:t xml:space="preserve"> </w:t>
      </w:r>
      <w:r>
        <w:t xml:space="preserve">Quarterly Sales Performance - UX UI Designer Services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Performance Report - Zimbabwe Harare</dc:title>
  <dc:creator/>
  <dc:language>en</dc:language>
  <cp:keywords/>
  <dcterms:created xsi:type="dcterms:W3CDTF">2026-07-23T16:30:09Z</dcterms:created>
  <dcterms:modified xsi:type="dcterms:W3CDTF">2026-07-23T16:30:09Z</dcterms:modified>
</cp:coreProperties>
</file>

<file path=docProps/custom.xml><?xml version="1.0" encoding="utf-8"?>
<Properties xmlns="http://schemas.openxmlformats.org/officeDocument/2006/custom-properties" xmlns:vt="http://schemas.openxmlformats.org/officeDocument/2006/docPropsVTypes"/>
</file>