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f50a143d6ed758d523e20b41e7d8cd7bf5cb453"/>
    <w:p>
      <w:pPr>
        <w:pStyle w:val="Heading1"/>
      </w:pPr>
      <w:r>
        <w:t xml:space="preserve">Comprehensive Sales Report: Veterinary Practice Performance Analysis in Argentina Córdoba</w:t>
      </w:r>
    </w:p>
    <w:bookmarkStart w:id="20" w:name="X677d016089050cec45eb26f9d1db49b0f5c0571"/>
    <w:p>
      <w:pPr>
        <w:pStyle w:val="Heading2"/>
      </w:pPr>
      <w:r>
        <w:t xml:space="preserve">Introduction: Contextualizing Veterinary Healthcare in Córdoba, Argentina</w:t>
      </w:r>
    </w:p>
    <w:p>
      <w:pPr>
        <w:pStyle w:val="FirstParagraph"/>
      </w:pPr>
      <w:r>
        <w:t xml:space="preserve">This formal Sales Report presents a detailed analysis of operational and financial performance for [Veterinary Clinic Name], a leading veterinary healthcare provider operating exclusively within the province of Córdoba, Argentina. As one of the most dynamic agricultural regions in Argentina, Córdoba represents a critical market for veterinary services due to its extensive livestock industry and rapidly growing pet ownership culture. This report spans the fiscal quarter ending September 30, 2023, and provides actionable insights tailored to the unique economic and cultural landscape of Argentina Córdoba. The analysis underscores how strategic adaptation to local market demands has positioned our veterinary practice as a regional leader in comprehensive animal healthcare solutions.</w:t>
      </w:r>
    </w:p>
    <w:bookmarkEnd w:id="20"/>
    <w:bookmarkStart w:id="22" w:name="X7df66dec430c4fe6cb7a1a280f67125bac2c0b2"/>
    <w:p>
      <w:pPr>
        <w:pStyle w:val="Heading2"/>
      </w:pPr>
      <w:r>
        <w:t xml:space="preserve">Sales Performance Overview: Q3 2023 Results</w:t>
      </w:r>
    </w:p>
    <w:p>
      <w:pPr>
        <w:pStyle w:val="FirstParagraph"/>
      </w:pPr>
      <w:r>
        <w:t xml:space="preserve">Our veterinary practice achieved remarkable sales growth of 18.7% year-over-year during Q3 2023, totaling ARS 4,856,000 (approximately USD $195,650). This performance significantly outpaces the regional average of 9.2% for veterinary businesses in Argentina Córdoba. The growth was driven by three primary revenue streams: clinical services (58%), pharmaceuticals and pet care products (32%), and specialized livestock consultations (10%). Notably, our small animal clinic segment within Córdoba city generated 74% of total sales, while our rural outreach programs in the agricultural zones of Río Cuarto and Villa María contributed 26%—highlighting the dual-market strength in both urban pet care and essential farm animal services across Argentina Córdoba.</w:t>
      </w:r>
    </w:p>
    <w:bookmarkStart w:id="21" w:name="key-sales-metrics-breakdown"/>
    <w:p>
      <w:pPr>
        <w:pStyle w:val="Heading3"/>
      </w:pPr>
      <w:r>
        <w:t xml:space="preserve">Key Sales Metrics Breakdown</w:t>
      </w:r>
    </w:p>
    <w:p>
      <w:pPr>
        <w:numPr>
          <w:ilvl w:val="0"/>
          <w:numId w:val="1001"/>
        </w:numPr>
        <w:pStyle w:val="Compact"/>
      </w:pPr>
      <w:r>
        <w:rPr>
          <w:bCs/>
          <w:b/>
        </w:rPr>
        <w:t xml:space="preserve">Consultation Volume:</w:t>
      </w:r>
      <w:r>
        <w:t xml:space="preserve"> </w:t>
      </w:r>
      <w:r>
        <w:t xml:space="preserve">1,480 visits (+22% YoY), with 65% being repeat clients indicating strong community trust in our veterinary services</w:t>
      </w:r>
    </w:p>
    <w:p>
      <w:pPr>
        <w:numPr>
          <w:ilvl w:val="0"/>
          <w:numId w:val="1001"/>
        </w:numPr>
        <w:pStyle w:val="Compact"/>
      </w:pPr>
      <w:r>
        <w:rPr>
          <w:bCs/>
          <w:b/>
        </w:rPr>
        <w:t xml:space="preserve">Product Sales Growth:</w:t>
      </w:r>
      <w:r>
        <w:t xml:space="preserve"> </w:t>
      </w:r>
      <w:r>
        <w:t xml:space="preserve">Premium pet nutrition lines increased by 33%, directly responding to rising consumer awareness of animal wellness in Córdoba</w:t>
      </w:r>
    </w:p>
    <w:p>
      <w:pPr>
        <w:numPr>
          <w:ilvl w:val="0"/>
          <w:numId w:val="1001"/>
        </w:numPr>
        <w:pStyle w:val="Compact"/>
      </w:pPr>
      <w:r>
        <w:rPr>
          <w:bCs/>
          <w:b/>
        </w:rPr>
        <w:t xml:space="preserve">Livestock Service Demand:</w:t>
      </w:r>
      <w:r>
        <w:t xml:space="preserve"> </w:t>
      </w:r>
      <w:r>
        <w:t xml:space="preserve">42% surge in cattle vaccination programs during the seasonal agricultural cycle, critical for Córdoba's beef industry</w:t>
      </w:r>
    </w:p>
    <w:p>
      <w:pPr>
        <w:numPr>
          <w:ilvl w:val="0"/>
          <w:numId w:val="1001"/>
        </w:numPr>
        <w:pStyle w:val="Compact"/>
      </w:pPr>
      <w:r>
        <w:rPr>
          <w:bCs/>
          <w:b/>
        </w:rPr>
        <w:t xml:space="preserve">Payment Trends:</w:t>
      </w:r>
      <w:r>
        <w:t xml:space="preserve"> </w:t>
      </w:r>
      <w:r>
        <w:t xml:space="preserve">68% of transactions now use digital payments (Mercado Pago, credit cards), reflecting Argentina's broader financial digitization shift</w:t>
      </w:r>
    </w:p>
    <w:bookmarkEnd w:id="21"/>
    <w:bookmarkEnd w:id="22"/>
    <w:bookmarkStart w:id="23" w:name="X30d3c4137a619045118bbe4a8fafef779c29bec"/>
    <w:p>
      <w:pPr>
        <w:pStyle w:val="Heading2"/>
      </w:pPr>
      <w:r>
        <w:t xml:space="preserve">Service-Specific Performance Analysis in Córdoba Market</w:t>
      </w:r>
    </w:p>
    <w:p>
      <w:pPr>
        <w:pStyle w:val="FirstParagraph"/>
      </w:pPr>
      <w:r>
        <w:t xml:space="preserve">The success of our veterinary practice hinges on hyper-localized service adaptation. In Argentina Córdoba, where pet ownership rates have risen to 45% (up from 38% in 2019), we observed a paradigm shift toward preventive care. Our "Córdoba Wellness Package" (comprehensive annual checkups + vaccinations) contributed to 31% of total consultation revenue—demonstrating effective alignment with regional consumer priorities. Meanwhile, livestock services showed exceptional growth: our mobile veterinary units serving the soybean and cattle farms across Córdoba's central plains recorded a 51% increase in appointments due to heightened demand for disease prevention amid climate challenges.</w:t>
      </w:r>
    </w:p>
    <w:p>
      <w:pPr>
        <w:pStyle w:val="BodyText"/>
      </w:pPr>
      <w:r>
        <w:t xml:space="preserve">Pharmaceutical sales data reveals fascinating local preferences. Antibiotics for bovine mastitis rose by 40% (reflecting seasonal herd management needs), while premium dog/cat food lines from Argentine brands like "Petlife" grew at 37% annually—indicating strong local supplier partnerships. Notably, our veterinary technicians' training in region-specific diseases (e.g.,</w:t>
      </w:r>
      <w:r>
        <w:t xml:space="preserve"> </w:t>
      </w:r>
      <w:r>
        <w:rPr>
          <w:iCs/>
          <w:i/>
        </w:rPr>
        <w:t xml:space="preserve">Brucellosis</w:t>
      </w:r>
      <w:r>
        <w:t xml:space="preserve"> </w:t>
      </w:r>
      <w:r>
        <w:t xml:space="preserve">control for cattle) directly boosted livestock service retention rates by 28%.</w:t>
      </w:r>
    </w:p>
    <w:bookmarkEnd w:id="23"/>
    <w:bookmarkStart w:id="24" w:name="X24febb3d076f43cac948f6c9e8906c8c38df3de"/>
    <w:p>
      <w:pPr>
        <w:pStyle w:val="Heading2"/>
      </w:pPr>
      <w:r>
        <w:t xml:space="preserve">Market Trends Impacting Veterinary Sales in Argentina Córdoba</w:t>
      </w:r>
    </w:p>
    <w:p>
      <w:pPr>
        <w:pStyle w:val="FirstParagraph"/>
      </w:pPr>
      <w:r>
        <w:t xml:space="preserve">Córdoba's veterinary market is evolving rapidly, and our Sales Report identifies three transformative trends. First, the "pet humanization" phenomenon is accelerating: 71% of clients now purchase premium products (grooming, supplements), a trend most pronounced in Córdoba's middle-to-upper-income neighborhoods like Villa del Parque. Second, agricultural economic pressures are driving demand for cost-effective livestock solutions—our low-cost vaccination bundles for small-scale cattle producers saw 200% growth in rural sectors. Third, digital engagement is reshaping client relationships; our WhatsApp-based appointment system reduced no-shows by 35%, a critical factor in Argentina's fragmented veterinary market.</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the report identifies key challenges unique to Argentina Córdoba. Currency volatility impacts imported veterinary supplies (e.g., specialized pharmaceuticals), increasing operational costs by 14%. Additionally, rural accessibility remains a hurdle: 37% of potential livestock clients in northern Córdoba regions lack reliable transport for veterinary visits. However, these challenges present opportunities: we're developing a drone-based medication delivery pilot with local tech startups to serve remote farms—a solution uniquely suited for Argentina's vast agricultural landscapes.</w:t>
      </w:r>
    </w:p>
    <w:p>
      <w:pPr>
        <w:pStyle w:val="BodyText"/>
      </w:pPr>
      <w:r>
        <w:t xml:space="preserve">Opportunity analysis confirms strong potential in two areas: First, expanding preventive care services targeting Córdoba's growing urban pet population (18% annual growth in city centers), and second, partnering with provincial agricultural cooperatives to bundle veterinary services with crop management programs—leveraging Argentina Córdoba's integrated farming ecosystem.</w:t>
      </w:r>
    </w:p>
    <w:bookmarkEnd w:id="25"/>
    <w:bookmarkStart w:id="26" w:name="conclusion-and-strategic-recommendations"/>
    <w:p>
      <w:pPr>
        <w:pStyle w:val="Heading2"/>
      </w:pPr>
      <w:r>
        <w:t xml:space="preserve">Conclusion and Strategic Recommendations</w:t>
      </w:r>
    </w:p>
    <w:p>
      <w:pPr>
        <w:pStyle w:val="FirstParagraph"/>
      </w:pPr>
      <w:r>
        <w:t xml:space="preserve">This Sales Report confirms that [Veterinary Clinic Name] has successfully navigated the complexities of the Argentina Córdoba market through localized service innovation. Our 18.7% sales growth in Q3 2023 is a testament to how veterinary practices can thrive by deeply understanding regional needs—from cattle ranchers in Río Cuarto to urban pet parents in Córdoba City. Moving forward, we recommend prioritizing digital infrastructure investment (45% of clients now expect app-based services), expanding rural mobile units, and developing Argentina-specific product lines for livestock health. Crucially, we must maintain our veterinary service ethics while adapting to economic realities—ensuring affordability remains central to our model in Córdoba's diverse communities.</w:t>
      </w:r>
    </w:p>
    <w:p>
      <w:pPr>
        <w:pStyle w:val="BodyText"/>
      </w:pPr>
      <w:r>
        <w:t xml:space="preserve">As Argentina Córdoba continues its dual trajectory of agricultural advancement and pet-centric urbanization, this Sales Report positions [Veterinary Clinic Name] as not just a service provider but a strategic partner in the region's animal health ecosystem. By embedding local cultural understanding into every sales interaction—from Spanish-language wellness education to culturally resonant livestock care protocols—we are building sustainable growth that benefits both our business and the communities we serve across Argentina Córdoba.</w:t>
      </w:r>
    </w:p>
    <w:p>
      <w:pPr>
        <w:pStyle w:val="BodyText"/>
      </w:pPr>
      <w:r>
        <w:rPr>
          <w:bCs/>
          <w:b/>
        </w:rPr>
        <w:t xml:space="preserve">Prepared For:</w:t>
      </w:r>
      <w:r>
        <w:t xml:space="preserve"> </w:t>
      </w:r>
      <w:r>
        <w:t xml:space="preserve">Management Team, [Veterinary Clinic Name]</w:t>
      </w:r>
      <w:r>
        <w:t xml:space="preserve"> </w:t>
      </w:r>
      <w:r>
        <w:rPr>
          <w:bCs/>
          <w:b/>
        </w:rPr>
        <w:t xml:space="preserve">Date:</w:t>
      </w:r>
      <w:r>
        <w:t xml:space="preserve"> </w:t>
      </w:r>
      <w:r>
        <w:t xml:space="preserve">October 15, 2023</w:t>
      </w:r>
      <w:r>
        <w:t xml:space="preserve"> </w:t>
      </w:r>
      <w:r>
        <w:rPr>
          <w:bCs/>
          <w:b/>
        </w:rPr>
        <w:t xml:space="preserve">Coverage Area:</w:t>
      </w:r>
      <w:r>
        <w:t xml:space="preserve"> </w:t>
      </w:r>
      <w:r>
        <w:t xml:space="preserve">All clinics and mobile units operating within the Province of Córdoba,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Argentina Córdoba</dc:title>
  <dc:creator/>
  <dc:language>en</dc:language>
  <cp:keywords/>
  <dcterms:created xsi:type="dcterms:W3CDTF">2026-07-23T19:22:31Z</dcterms:created>
  <dcterms:modified xsi:type="dcterms:W3CDTF">2026-07-23T19:22:31Z</dcterms:modified>
</cp:coreProperties>
</file>

<file path=docProps/custom.xml><?xml version="1.0" encoding="utf-8"?>
<Properties xmlns="http://schemas.openxmlformats.org/officeDocument/2006/custom-properties" xmlns:vt="http://schemas.openxmlformats.org/officeDocument/2006/docPropsVTypes"/>
</file>