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Performance</w:t>
      </w:r>
    </w:p>
    <w:bookmarkStart w:id="27" w:name="X28188ef5670bd62d4f31ae68a8b2b0b0cdfff0e"/>
    <w:p>
      <w:pPr>
        <w:pStyle w:val="Heading1"/>
      </w:pPr>
      <w:r>
        <w:t xml:space="preserve">Quraysh Veterinary Clinic Quarterly Sales Report: Egypt Cairo Operations (Q3 2023)</w:t>
      </w:r>
    </w:p>
    <w:p>
      <w:pPr>
        <w:pStyle w:val="FirstParagraph"/>
      </w:pPr>
      <w:r>
        <w:rPr>
          <w:bCs/>
          <w:b/>
        </w:rPr>
        <w:t xml:space="preserve">Sales Report</w:t>
      </w:r>
      <w:r>
        <w:t xml:space="preserve"> </w:t>
      </w:r>
      <w:r>
        <w:t xml:space="preserve">for Quraysh Veterinary Clinic in</w:t>
      </w:r>
      <w:r>
        <w:t xml:space="preserve"> </w:t>
      </w:r>
      <w:r>
        <w:rPr>
          <w:bCs/>
          <w:b/>
        </w:rPr>
        <w:t xml:space="preserve">Egypt Cairo</w:t>
      </w:r>
      <w:r>
        <w:t xml:space="preserve"> </w:t>
      </w:r>
      <w:r>
        <w:t xml:space="preserve">presents a comprehensive analysis of service utilization, client acquisition, and strategic growth initiatives during the third quarter of 2023. This document serves as a critical performance benchmark for our esteemed</w:t>
      </w:r>
      <w:r>
        <w:t xml:space="preserve"> </w:t>
      </w:r>
      <w:r>
        <w:rPr>
          <w:bCs/>
          <w:b/>
        </w:rPr>
        <w:t xml:space="preserve">Veterinarian</w:t>
      </w:r>
      <w:r>
        <w:t xml:space="preserve"> </w:t>
      </w:r>
      <w:r>
        <w:t xml:space="preserve">team and management leadership within the competitive veterinary landscape of Cairo. As one of Egypt's leading animal healthcare providers, our clinic in Cairo has consistently demonstrated resilience and innovation in serving pet owners across the city's diverse neighborhoods—from Maadi to Nasr City and beyond.</w:t>
      </w:r>
    </w:p>
    <w:bookmarkStart w:id="20" w:name="Xdc44542e43b1c7c1a575ffb8ee7d2b41c6dca71"/>
    <w:p>
      <w:pPr>
        <w:pStyle w:val="Heading2"/>
      </w:pPr>
      <w:r>
        <w:t xml:space="preserve">Executive Summary: Service Demand &amp; Revenue Trends</w:t>
      </w:r>
    </w:p>
    <w:p>
      <w:pPr>
        <w:pStyle w:val="FirstParagraph"/>
      </w:pPr>
      <w:r>
        <w:t xml:space="preserve">This quarter’s</w:t>
      </w:r>
      <w:r>
        <w:t xml:space="preserve"> </w:t>
      </w:r>
      <w:r>
        <w:rPr>
          <w:bCs/>
          <w:b/>
        </w:rPr>
        <w:t xml:space="preserve">Sales Report</w:t>
      </w:r>
      <w:r>
        <w:t xml:space="preserve"> </w:t>
      </w:r>
      <w:r>
        <w:t xml:space="preserve">indicates a 18.7% year-over-year increase in service revenue, totaling EGP 1,456,000 (up from EGP 1,226,500 in Q3 2022). The growth trajectory is directly attributed to heightened awareness of preventive care among Cairo residents and our clinic's strategic expansion into underserved areas. A key driver was the introduction of affordable microchip implantation packages—a service now requested by 41% of new clients. The</w:t>
      </w:r>
      <w:r>
        <w:t xml:space="preserve"> </w:t>
      </w:r>
      <w:r>
        <w:rPr>
          <w:bCs/>
          <w:b/>
        </w:rPr>
        <w:t xml:space="preserve">Veterinarian</w:t>
      </w:r>
      <w:r>
        <w:t xml:space="preserve"> </w:t>
      </w:r>
      <w:r>
        <w:t xml:space="preserve">team in</w:t>
      </w:r>
      <w:r>
        <w:t xml:space="preserve"> </w:t>
      </w:r>
      <w:r>
        <w:rPr>
          <w:bCs/>
          <w:b/>
        </w:rPr>
        <w:t xml:space="preserve">Egypt Cairo</w:t>
      </w:r>
      <w:r>
        <w:t xml:space="preserve"> </w:t>
      </w:r>
      <w:r>
        <w:t xml:space="preserve">successfully navigated seasonal challenges, including Ramadan’s impact on appointment scheduling, by implementing flexible weekend hours that boosted client satisfaction scores to 92%.</w:t>
      </w:r>
    </w:p>
    <w:bookmarkEnd w:id="20"/>
    <w:bookmarkStart w:id="21" w:name="Xabc20707bdad7f2d3caef69306df31700499cf9"/>
    <w:p>
      <w:pPr>
        <w:pStyle w:val="Heading2"/>
      </w:pPr>
      <w:r>
        <w:t xml:space="preserve">Service Utilization Analysis: Egypt Cairo Market Focus</w:t>
      </w:r>
    </w:p>
    <w:p>
      <w:pPr>
        <w:pStyle w:val="FirstParagraph"/>
      </w:pPr>
      <w:r>
        <w:t xml:space="preserve">The data reveals significant shifts in service demand specific to the Cairo market. Preventive care services (vaccinations, dental cleanings, parasite control) now represent 68% of total revenue—up from 59% in Q3 2022. This reflects a cultural shift toward proactive pet ownership among Egyptians, particularly in urban centers like Cairo where companion animal welfare is increasingly prioritized. Notably:</w:t>
      </w:r>
    </w:p>
    <w:p>
      <w:pPr>
        <w:numPr>
          <w:ilvl w:val="0"/>
          <w:numId w:val="1001"/>
        </w:numPr>
        <w:pStyle w:val="Compact"/>
      </w:pPr>
      <w:r>
        <w:t xml:space="preserve">Spay/neuter procedures rose by 33%, driven by our partnership with the Egyptian Society for Animal Welfare (ESAW) to offer subsidized services across 12 Cairo neighborhoods.</w:t>
      </w:r>
    </w:p>
    <w:p>
      <w:pPr>
        <w:numPr>
          <w:ilvl w:val="0"/>
          <w:numId w:val="1001"/>
        </w:numPr>
        <w:pStyle w:val="Compact"/>
      </w:pPr>
      <w:r>
        <w:t xml:space="preserve">Emergency consultations saw a 22% increase during summer heatwaves, emphasizing Cairo’s need for accessible</w:t>
      </w:r>
      <w:r>
        <w:t xml:space="preserve"> </w:t>
      </w:r>
      <w:r>
        <w:rPr>
          <w:bCs/>
          <w:b/>
        </w:rPr>
        <w:t xml:space="preserve">Veterinarian</w:t>
      </w:r>
      <w:r>
        <w:t xml:space="preserve"> </w:t>
      </w:r>
      <w:r>
        <w:t xml:space="preserve">care during extreme weather.</w:t>
      </w:r>
    </w:p>
    <w:p>
      <w:pPr>
        <w:numPr>
          <w:ilvl w:val="0"/>
          <w:numId w:val="1001"/>
        </w:numPr>
        <w:pStyle w:val="Compact"/>
      </w:pPr>
      <w:r>
        <w:t xml:space="preserve">Dog grooming services grew by 45%, aligning with Cairo’s expanding pet-friendly cafe culture (e.g., in Zamalek and Heliopolis).</w:t>
      </w:r>
    </w:p>
    <w:bookmarkEnd w:id="21"/>
    <w:bookmarkStart w:id="22" w:name="client-acquisition-retention-strategies"/>
    <w:p>
      <w:pPr>
        <w:pStyle w:val="Heading2"/>
      </w:pPr>
      <w:r>
        <w:t xml:space="preserve">Client Acquisition &amp; Retention Strategies</w:t>
      </w:r>
    </w:p>
    <w:p>
      <w:pPr>
        <w:pStyle w:val="FirstParagraph"/>
      </w:pPr>
      <w:r>
        <w:t xml:space="preserve">This</w:t>
      </w:r>
      <w:r>
        <w:t xml:space="preserve"> </w:t>
      </w:r>
      <w:r>
        <w:rPr>
          <w:bCs/>
          <w:b/>
        </w:rPr>
        <w:t xml:space="preserve">Sales Report</w:t>
      </w:r>
      <w:r>
        <w:t xml:space="preserve"> </w:t>
      </w:r>
      <w:r>
        <w:t xml:space="preserve">underscores our success in building a loyal client base across</w:t>
      </w:r>
      <w:r>
        <w:t xml:space="preserve"> </w:t>
      </w:r>
      <w:r>
        <w:rPr>
          <w:bCs/>
          <w:b/>
        </w:rPr>
        <w:t xml:space="preserve">Egypt Cairo</w:t>
      </w:r>
      <w:r>
        <w:t xml:space="preserve">. New client acquisition grew by 27% through targeted social media campaigns (Instagram/Facebook), featuring Arabic-language educational content about common Cairo pet health issues like heatstroke and leptospirosis. Retention rates improved to 84%, with our mobile app’s appointment reminders reducing no-shows by 31%. Crucially, the</w:t>
      </w:r>
      <w:r>
        <w:t xml:space="preserve"> </w:t>
      </w:r>
      <w:r>
        <w:rPr>
          <w:bCs/>
          <w:b/>
        </w:rPr>
        <w:t xml:space="preserve">Veterinarian</w:t>
      </w:r>
      <w:r>
        <w:t xml:space="preserve"> </w:t>
      </w:r>
      <w:r>
        <w:t xml:space="preserve">team implemented a loyalty program where clients earn points for every service—redeemable for discounted microchips or pet supplies from partner retailers in Cairo’s Al-Salam District.</w:t>
      </w:r>
    </w:p>
    <w:bookmarkEnd w:id="22"/>
    <w:bookmarkStart w:id="23" w:name="X18f8b310caef3e8673b82a0ea89d0b3be4f1811"/>
    <w:p>
      <w:pPr>
        <w:pStyle w:val="Heading2"/>
      </w:pPr>
      <w:r>
        <w:t xml:space="preserve">Challenges &amp; Localized Solutions (Egypt Cairo Context)</w:t>
      </w:r>
    </w:p>
    <w:p>
      <w:pPr>
        <w:pStyle w:val="FirstParagraph"/>
      </w:pPr>
      <w:r>
        <w:t xml:space="preserve">The quarterly performance report identifies two key challenges unique to the</w:t>
      </w:r>
      <w:r>
        <w:t xml:space="preserve"> </w:t>
      </w:r>
      <w:r>
        <w:rPr>
          <w:bCs/>
          <w:b/>
        </w:rPr>
        <w:t xml:space="preserve">Egypt Cairo</w:t>
      </w:r>
      <w:r>
        <w:t xml:space="preserve"> </w:t>
      </w:r>
      <w:r>
        <w:t xml:space="preserve">ecosystem. First, inconsistent electricity supply disrupted our digital medical record system during 15% of weekend shifts. Our response included installing solar-powered backup generators at all clinic locations—a solution now standard across our Cairo network. Second, competition from unregulated pet clinics in peripheral areas like Obour City led to a 9% dip in new clients in Q2. To counter this, we launched "Cairo Care Outreach," where</w:t>
      </w:r>
      <w:r>
        <w:t xml:space="preserve"> </w:t>
      </w:r>
      <w:r>
        <w:rPr>
          <w:bCs/>
          <w:b/>
        </w:rPr>
        <w:t xml:space="preserve">Veterinarian</w:t>
      </w:r>
      <w:r>
        <w:t xml:space="preserve"> </w:t>
      </w:r>
      <w:r>
        <w:t xml:space="preserve">staff conduct free health screenings at local community centers (e.g., El-Marg and Shubra), building trust before service sales.</w:t>
      </w:r>
    </w:p>
    <w:bookmarkEnd w:id="23"/>
    <w:bookmarkStart w:id="24" w:name="X83cbd62c6cdb97184e127ab16ec16f4cdbed7c8"/>
    <w:p>
      <w:pPr>
        <w:pStyle w:val="Heading2"/>
      </w:pPr>
      <w:r>
        <w:t xml:space="preserve">Growth Initiatives for Egypt Cairo Market</w:t>
      </w:r>
    </w:p>
    <w:p>
      <w:pPr>
        <w:pStyle w:val="FirstParagraph"/>
      </w:pPr>
      <w:r>
        <w:t xml:space="preserve">Based on this quarter’s insights, our strategic roadmap for</w:t>
      </w:r>
      <w:r>
        <w:t xml:space="preserve"> </w:t>
      </w:r>
      <w:r>
        <w:rPr>
          <w:bCs/>
          <w:b/>
        </w:rPr>
        <w:t xml:space="preserve">Egypt Cairo</w:t>
      </w:r>
      <w:r>
        <w:t xml:space="preserve"> </w:t>
      </w:r>
      <w:r>
        <w:t xml:space="preserve">includes:</w:t>
      </w:r>
    </w:p>
    <w:p>
      <w:pPr>
        <w:numPr>
          <w:ilvl w:val="0"/>
          <w:numId w:val="1002"/>
        </w:numPr>
        <w:pStyle w:val="Compact"/>
      </w:pPr>
      <w:r>
        <w:rPr>
          <w:bCs/>
          <w:b/>
        </w:rPr>
        <w:t xml:space="preserve">Digital Expansion:</w:t>
      </w:r>
      <w:r>
        <w:t xml:space="preserve"> </w:t>
      </w:r>
      <w:r>
        <w:t xml:space="preserve">Launching a multilingual app (Arabic/English) with AI-powered symptom checker tailored to Egyptian pet breeds like the Egyptian Street Dog.</w:t>
      </w:r>
    </w:p>
    <w:p>
      <w:pPr>
        <w:numPr>
          <w:ilvl w:val="0"/>
          <w:numId w:val="1002"/>
        </w:numPr>
        <w:pStyle w:val="Compact"/>
      </w:pPr>
      <w:r>
        <w:rPr>
          <w:bCs/>
          <w:b/>
        </w:rPr>
        <w:t xml:space="preserve">Partnership Development:</w:t>
      </w:r>
      <w:r>
        <w:t xml:space="preserve"> </w:t>
      </w:r>
      <w:r>
        <w:t xml:space="preserve">Collaborating with Cairo University’s Faculty of Veterinary Medicine to offer subsidized internships for students, enhancing our</w:t>
      </w:r>
      <w:r>
        <w:t xml:space="preserve"> </w:t>
      </w:r>
      <w:r>
        <w:rPr>
          <w:bCs/>
          <w:b/>
        </w:rPr>
        <w:t xml:space="preserve">Veterinarian</w:t>
      </w:r>
      <w:r>
        <w:t xml:space="preserve"> </w:t>
      </w:r>
      <w:r>
        <w:t xml:space="preserve">talent pipeline.</w:t>
      </w:r>
    </w:p>
    <w:p>
      <w:pPr>
        <w:numPr>
          <w:ilvl w:val="0"/>
          <w:numId w:val="1002"/>
        </w:numPr>
        <w:pStyle w:val="Compact"/>
      </w:pPr>
      <w:r>
        <w:rPr>
          <w:bCs/>
          <w:b/>
        </w:rPr>
        <w:t xml:space="preserve">Community Health Programs:</w:t>
      </w:r>
      <w:r>
        <w:t xml:space="preserve"> </w:t>
      </w:r>
      <w:r>
        <w:t xml:space="preserve">Partnering with the Cairo Municipality to host monthly "Pet Wellness Days" in public parks (e.g., Roda Island), targeting low-income neighborhoods with free vaccinations.</w:t>
      </w:r>
    </w:p>
    <w:bookmarkEnd w:id="24"/>
    <w:bookmarkStart w:id="25" w:name="X5d8122857ba69856a5bff642b1f126cecf347d7"/>
    <w:p>
      <w:pPr>
        <w:pStyle w:val="Heading2"/>
      </w:pPr>
      <w:r>
        <w:t xml:space="preserve">Financial Outlook &amp; Strategic Recommendations</w:t>
      </w:r>
    </w:p>
    <w:p>
      <w:pPr>
        <w:pStyle w:val="FirstParagraph"/>
      </w:pPr>
      <w:r>
        <w:t xml:space="preserve">This</w:t>
      </w:r>
      <w:r>
        <w:t xml:space="preserve"> </w:t>
      </w:r>
      <w:r>
        <w:rPr>
          <w:bCs/>
          <w:b/>
        </w:rPr>
        <w:t xml:space="preserve">Sales Report</w:t>
      </w:r>
      <w:r>
        <w:t xml:space="preserve"> </w:t>
      </w:r>
      <w:r>
        <w:t xml:space="preserve">projects Q4 2023 revenue to reach EGP 1,685,000. To sustain growth, we recommend prioritizing preventive care subscriptions—currently underutilized in Cairo’s market. Our data shows clients who enroll in annual wellness plans generate 3x more lifetime value than one-time service users. The</w:t>
      </w:r>
      <w:r>
        <w:t xml:space="preserve"> </w:t>
      </w:r>
      <w:r>
        <w:rPr>
          <w:bCs/>
          <w:b/>
        </w:rPr>
        <w:t xml:space="preserve">Veterinarian</w:t>
      </w:r>
      <w:r>
        <w:t xml:space="preserve"> </w:t>
      </w:r>
      <w:r>
        <w:t xml:space="preserve">team must also address traffic delays affecting appointment adherence; solution: partnering with Careem for clinic shuttle services to major Cairo suburbs.</w:t>
      </w:r>
    </w:p>
    <w:bookmarkEnd w:id="25"/>
    <w:bookmarkStart w:id="26" w:name="Xd0c46a73191038ac4ad25cac40f6bd7e545e2e3"/>
    <w:p>
      <w:pPr>
        <w:pStyle w:val="Heading2"/>
      </w:pPr>
      <w:r>
        <w:t xml:space="preserve">Conclusion: Veterinary Excellence in Egypt's Heart</w:t>
      </w:r>
    </w:p>
    <w:p>
      <w:pPr>
        <w:pStyle w:val="FirstParagraph"/>
      </w:pPr>
      <w:r>
        <w:t xml:space="preserve">The Q3 2023</w:t>
      </w:r>
      <w:r>
        <w:t xml:space="preserve"> </w:t>
      </w:r>
      <w:r>
        <w:rPr>
          <w:bCs/>
          <w:b/>
        </w:rPr>
        <w:t xml:space="preserve">Sales Report</w:t>
      </w:r>
      <w:r>
        <w:t xml:space="preserve"> </w:t>
      </w:r>
      <w:r>
        <w:t xml:space="preserve">validates Quraysh Veterinary Clinic’s role as a cornerstone of animal healthcare in</w:t>
      </w:r>
      <w:r>
        <w:t xml:space="preserve"> </w:t>
      </w:r>
      <w:r>
        <w:rPr>
          <w:bCs/>
          <w:b/>
        </w:rPr>
        <w:t xml:space="preserve">Egypt Cairo</w:t>
      </w:r>
      <w:r>
        <w:t xml:space="preserve">. Our ability to adapt services to Cairo’s unique cultural, infrastructural, and economic landscape—while maintaining the highest ethical standards—has solidified our reputation. As the premier</w:t>
      </w:r>
      <w:r>
        <w:t xml:space="preserve"> </w:t>
      </w:r>
      <w:r>
        <w:rPr>
          <w:bCs/>
          <w:b/>
        </w:rPr>
        <w:t xml:space="preserve">Veterinarian</w:t>
      </w:r>
      <w:r>
        <w:t xml:space="preserve"> </w:t>
      </w:r>
      <w:r>
        <w:t xml:space="preserve">practice in Greater Cairo, we are not merely selling services; we are building a healthier future for pets and their families across Egypt’s capital city. This report underscores that strategic investment in community trust, technology, and local partnerships will continue to drive sustainable growth in Egypt’s evolving veterinary market.</w:t>
      </w:r>
    </w:p>
    <w:p>
      <w:pPr>
        <w:pStyle w:val="BodyText"/>
      </w:pPr>
      <w:r>
        <w:rPr>
          <w:iCs/>
          <w:i/>
        </w:rPr>
        <w:t xml:space="preserve">Prepared by: Quraysh Veterinary Clinic Management | Date: October 15, 2023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Egypt Cairo Market Performance</dc:title>
  <dc:creator/>
  <dc:language>en</dc:language>
  <cp:keywords/>
  <dcterms:created xsi:type="dcterms:W3CDTF">2026-07-23T09:34:27Z</dcterms:created>
  <dcterms:modified xsi:type="dcterms:W3CDTF">2026-07-23T09:34:27Z</dcterms:modified>
</cp:coreProperties>
</file>

<file path=docProps/custom.xml><?xml version="1.0" encoding="utf-8"?>
<Properties xmlns="http://schemas.openxmlformats.org/officeDocument/2006/custom-properties" xmlns:vt="http://schemas.openxmlformats.org/officeDocument/2006/docPropsVTypes"/>
</file>