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Lyon</w:t>
      </w:r>
      <w:r>
        <w:t xml:space="preserve"> </w:t>
      </w:r>
      <w:r>
        <w:t xml:space="preserve">Veterinary</w:t>
      </w:r>
      <w:r>
        <w:t xml:space="preserve"> </w:t>
      </w:r>
      <w:r>
        <w:t xml:space="preserve">Practice</w:t>
      </w:r>
      <w:r>
        <w:t xml:space="preserve"> </w:t>
      </w:r>
      <w:r>
        <w:t xml:space="preserve">Performance</w:t>
      </w:r>
      <w:r>
        <w:t xml:space="preserve"> </w:t>
      </w:r>
      <w:r>
        <w:t xml:space="preserve">-</w:t>
      </w:r>
      <w:r>
        <w:t xml:space="preserve"> </w:t>
      </w:r>
      <w:r>
        <w:t xml:space="preserve">France</w:t>
      </w:r>
    </w:p>
    <w:bookmarkStart w:id="28" w:name="Xdc9d7683a84f1a00074b558b16e8adcc7391359"/>
    <w:p>
      <w:pPr>
        <w:pStyle w:val="Heading1"/>
      </w:pPr>
      <w:r>
        <w:t xml:space="preserve">ANNUAL SALES REPORT: VETERINARIAN PRACTICE PERFORMANCE ANALYSIS -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Lyon Veterinary Network</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veterinary practice in France Lyon for the fiscal year 2023. Operating at our flagship clinic on Rue de la République, we achieved a 15% year-over-year sales growth, reaching €1.84 million in total revenue. This success underscores Lyon's position as a high-potential market for premium veterinary services in France, with our practice consistently exceeding regional benchmarks for client retention (89%) and service diversity. The report analyzes key performance indicators, market dynamics specific to France Lyon, and strategic recommendations to sustain growth within this competitive French veterinary landscape.</w:t>
      </w:r>
    </w:p>
    <w:bookmarkEnd w:id="20"/>
    <w:bookmarkStart w:id="21" w:name="ii.-key-sales-performance-metrics"/>
    <w:p>
      <w:pPr>
        <w:pStyle w:val="Heading2"/>
      </w:pPr>
      <w:r>
        <w:t xml:space="preserve">II. Key Sales Performance Metrics</w:t>
      </w:r>
    </w:p>
    <w:p>
      <w:pPr>
        <w:pStyle w:val="FirstParagraph"/>
      </w:pPr>
      <w:r>
        <w:rPr>
          <w:bCs/>
          <w:b/>
        </w:rPr>
        <w:t xml:space="preserve">Revenue Breakdown:</w:t>
      </w:r>
    </w:p>
    <w:p>
      <w:pPr>
        <w:numPr>
          <w:ilvl w:val="0"/>
          <w:numId w:val="1001"/>
        </w:numPr>
        <w:pStyle w:val="Compact"/>
      </w:pPr>
      <w:r>
        <w:rPr>
          <w:bCs/>
          <w:b/>
        </w:rPr>
        <w:t xml:space="preserve">Preventive Care (Vaccinations, Check-ups):</w:t>
      </w:r>
      <w:r>
        <w:t xml:space="preserve"> </w:t>
      </w:r>
      <w:r>
        <w:t xml:space="preserve">€678,000 (36.9%) - +12% YoY</w:t>
      </w:r>
    </w:p>
    <w:p>
      <w:pPr>
        <w:numPr>
          <w:ilvl w:val="0"/>
          <w:numId w:val="1001"/>
        </w:numPr>
        <w:pStyle w:val="Compact"/>
      </w:pPr>
      <w:r>
        <w:rPr>
          <w:bCs/>
          <w:b/>
        </w:rPr>
        <w:t xml:space="preserve">Diagnostics &amp; Medical Services:</w:t>
      </w:r>
      <w:r>
        <w:t xml:space="preserve"> </w:t>
      </w:r>
      <w:r>
        <w:t xml:space="preserve">€521,500 (28.3%) - +18% YoY</w:t>
      </w:r>
    </w:p>
    <w:p>
      <w:pPr>
        <w:numPr>
          <w:ilvl w:val="0"/>
          <w:numId w:val="1001"/>
        </w:numPr>
        <w:pStyle w:val="Compact"/>
      </w:pPr>
      <w:r>
        <w:rPr>
          <w:bCs/>
          <w:b/>
        </w:rPr>
        <w:t xml:space="preserve">Surgical Procedures:</w:t>
      </w:r>
      <w:r>
        <w:t xml:space="preserve"> </w:t>
      </w:r>
      <w:r>
        <w:t xml:space="preserve">€347,200 (18.9%) - +9% YoY</w:t>
      </w:r>
    </w:p>
    <w:p>
      <w:pPr>
        <w:numPr>
          <w:ilvl w:val="0"/>
          <w:numId w:val="1001"/>
        </w:numPr>
        <w:pStyle w:val="Compact"/>
      </w:pPr>
      <w:r>
        <w:rPr>
          <w:bCs/>
          <w:b/>
        </w:rPr>
        <w:t xml:space="preserve">Pet Wellness Products:</w:t>
      </w:r>
      <w:r>
        <w:t xml:space="preserve"> </w:t>
      </w:r>
      <w:r>
        <w:t xml:space="preserve">€256,800 (14.0%) - +24% YoY</w:t>
      </w:r>
    </w:p>
    <w:p>
      <w:pPr>
        <w:pStyle w:val="FirstParagraph"/>
      </w:pPr>
      <w:r>
        <w:rPr>
          <w:bCs/>
          <w:b/>
        </w:rPr>
        <w:t xml:space="preserve">Operational Highlights:</w:t>
      </w:r>
    </w:p>
    <w:p>
      <w:pPr>
        <w:numPr>
          <w:ilvl w:val="0"/>
          <w:numId w:val="1002"/>
        </w:numPr>
        <w:pStyle w:val="Compact"/>
      </w:pPr>
      <w:r>
        <w:t xml:space="preserve">Record client base of 5,873 active accounts (+19% from 2022)</w:t>
      </w:r>
    </w:p>
    <w:p>
      <w:pPr>
        <w:numPr>
          <w:ilvl w:val="0"/>
          <w:numId w:val="1002"/>
        </w:numPr>
        <w:pStyle w:val="Compact"/>
      </w:pPr>
      <w:r>
        <w:t xml:space="preserve">14.7 average patient visits per veterinary clinic monthly</w:t>
      </w:r>
    </w:p>
    <w:p>
      <w:pPr>
        <w:numPr>
          <w:ilvl w:val="0"/>
          <w:numId w:val="1002"/>
        </w:numPr>
        <w:pStyle w:val="Compact"/>
      </w:pPr>
      <w:r>
        <w:t xml:space="preserve">63% of revenue from repeat clients (exceeding France national average of 54%)</w:t>
      </w:r>
    </w:p>
    <w:p>
      <w:pPr>
        <w:numPr>
          <w:ilvl w:val="0"/>
          <w:numId w:val="1002"/>
        </w:numPr>
        <w:pStyle w:val="Compact"/>
      </w:pPr>
      <w:r>
        <w:t xml:space="preserve">Mobile app adoption: 78% of clients use our Lyon-specific booking platform</w:t>
      </w:r>
    </w:p>
    <w:bookmarkEnd w:id="21"/>
    <w:bookmarkStart w:id="22" w:name="X3f7f77b1cab9e1c69a49ba24a8daf76c97ce4c7"/>
    <w:p>
      <w:pPr>
        <w:pStyle w:val="Heading2"/>
      </w:pPr>
      <w:r>
        <w:t xml:space="preserve">III. France Lyon Market Context &amp; Competitive Positioning</w:t>
      </w:r>
    </w:p>
    <w:p>
      <w:pPr>
        <w:pStyle w:val="FirstParagraph"/>
      </w:pPr>
      <w:r>
        <w:t xml:space="preserve">The veterinary market in France Lyon presents unique opportunities and challenges distinct from other French regions. As the second-largest city in France with 520,000 residents and a high density of pet owners (1.8 pets per household), Lyon requires specialized veterinary approaches. Our Sales Report identifies three critical differentiators:</w:t>
      </w:r>
    </w:p>
    <w:p>
      <w:pPr>
        <w:pStyle w:val="BodyText"/>
      </w:pPr>
      <w:r>
        <w:rPr>
          <w:bCs/>
          <w:b/>
        </w:rPr>
        <w:t xml:space="preserve">1. Cultural Alignment with Lyon's Pet Culture:</w:t>
      </w:r>
      <w:r>
        <w:t xml:space="preserve"> </w:t>
      </w:r>
      <w:r>
        <w:t xml:space="preserve">Lyon's residents prioritize holistic pet care, driving 32% growth in alternative therapies (acupuncture, hydrotherapy). Unlike Parisian clinics focusing on luxury products, our France Lyon veterinarian practice integrated local preferences by partnering with</w:t>
      </w:r>
      <w:r>
        <w:t xml:space="preserve"> </w:t>
      </w:r>
      <w:r>
        <w:rPr>
          <w:iCs/>
          <w:i/>
        </w:rPr>
        <w:t xml:space="preserve">La Maison des Animaux</w:t>
      </w:r>
      <w:r>
        <w:t xml:space="preserve">, a respected Lyon-based pet wellness brand for joint supplement sales.</w:t>
      </w:r>
    </w:p>
    <w:p>
      <w:pPr>
        <w:pStyle w:val="BodyText"/>
      </w:pPr>
      <w:r>
        <w:rPr>
          <w:bCs/>
          <w:b/>
        </w:rPr>
        <w:t xml:space="preserve">2. Geographic Advantage:</w:t>
      </w:r>
      <w:r>
        <w:t xml:space="preserve"> </w:t>
      </w:r>
      <w:r>
        <w:t xml:space="preserve">Our Rue de la République location (3 minutes from Part-Dieu Station) captures 68% of walk-in clients from the 5km radius, outperforming competitors in outer suburbs. The Sales Report confirms Lyon's urban density allows 47% higher clinic foot traffic compared to rural France veterinary practices.</w:t>
      </w:r>
    </w:p>
    <w:p>
      <w:pPr>
        <w:pStyle w:val="BodyText"/>
      </w:pPr>
      <w:r>
        <w:rPr>
          <w:bCs/>
          <w:b/>
        </w:rPr>
        <w:t xml:space="preserve">3. Regulatory Compliance:</w:t>
      </w:r>
      <w:r>
        <w:t xml:space="preserve"> </w:t>
      </w:r>
      <w:r>
        <w:t xml:space="preserve">We maintained full compliance with French veterinary laws (Loi sur la Santé Animale), including mandatory electronic health records (Dossier Médical Électronique). This transparency built trust, contributing to our 92% client satisfaction score – 15 points above Lyon average.</w:t>
      </w:r>
    </w:p>
    <w:bookmarkEnd w:id="22"/>
    <w:bookmarkStart w:id="23" w:name="X6f4d962e1bd7ed52bb6b94c229283098dbbbe90"/>
    <w:p>
      <w:pPr>
        <w:pStyle w:val="Heading2"/>
      </w:pPr>
      <w:r>
        <w:t xml:space="preserve">IV. Sales Challenges in France Lyon Environment</w:t>
      </w:r>
    </w:p>
    <w:p>
      <w:pPr>
        <w:pStyle w:val="FirstParagraph"/>
      </w:pPr>
      <w:r>
        <w:t xml:space="preserve">Our Sales Report identifies three market-specific challenges requiring strategic responses:</w:t>
      </w:r>
    </w:p>
    <w:p>
      <w:pPr>
        <w:numPr>
          <w:ilvl w:val="0"/>
          <w:numId w:val="1003"/>
        </w:numPr>
        <w:pStyle w:val="Compact"/>
      </w:pPr>
      <w:r>
        <w:rPr>
          <w:bCs/>
          <w:b/>
        </w:rPr>
        <w:t xml:space="preserve">Seasonal Demand Spikes:</w:t>
      </w:r>
      <w:r>
        <w:t xml:space="preserve"> </w:t>
      </w:r>
      <w:r>
        <w:t xml:space="preserve">Lyon's climate causes 30% higher summer demand for flea treatments (June-August) versus winter. In 2023, stock shortages during July led to €18,500 in lost sales – highlighting inventory management gaps.</w:t>
      </w:r>
    </w:p>
    <w:p>
      <w:pPr>
        <w:numPr>
          <w:ilvl w:val="0"/>
          <w:numId w:val="1003"/>
        </w:numPr>
        <w:pStyle w:val="Compact"/>
      </w:pPr>
      <w:r>
        <w:rPr>
          <w:bCs/>
          <w:b/>
        </w:rPr>
        <w:t xml:space="preserve">Competitive Pressure from Chain Clinics:</w:t>
      </w:r>
      <w:r>
        <w:t xml:space="preserve"> </w:t>
      </w:r>
      <w:r>
        <w:t xml:space="preserve">New national veterinary chains entering Lyon (e.g., VetGo) undercut pricing on routine services by 8-12%. Our Sales Report shows a 5% revenue dip in preventive care during Q3, requiring urgent value-based pricing adjustments.</w:t>
      </w:r>
    </w:p>
    <w:p>
      <w:pPr>
        <w:numPr>
          <w:ilvl w:val="0"/>
          <w:numId w:val="1003"/>
        </w:numPr>
        <w:pStyle w:val="Compact"/>
      </w:pPr>
      <w:r>
        <w:rPr>
          <w:bCs/>
          <w:b/>
        </w:rPr>
        <w:t xml:space="preserve">Language &amp; Cultural Nuances:</w:t>
      </w:r>
      <w:r>
        <w:t xml:space="preserve"> </w:t>
      </w:r>
      <w:r>
        <w:t xml:space="preserve">While French is primary, Lyon's international community (15.2% foreign residents) created communication barriers. 23% of non-French-speaking clients required translation services, increasing service time by 18 minutes per visit.</w:t>
      </w:r>
    </w:p>
    <w:bookmarkEnd w:id="23"/>
    <w:bookmarkStart w:id="24" w:name="Xfc9a09ac3f04ab013ef55f8b53377d618df2529"/>
    <w:p>
      <w:pPr>
        <w:pStyle w:val="Heading2"/>
      </w:pPr>
      <w:r>
        <w:t xml:space="preserve">V. Strategic Recommendations for Lyon Veterinary Growth</w:t>
      </w:r>
    </w:p>
    <w:p>
      <w:pPr>
        <w:pStyle w:val="FirstParagraph"/>
      </w:pPr>
      <w:r>
        <w:t xml:space="preserve">Based on this Sales Report, we propose these France Lyon-focused initiatives:</w:t>
      </w:r>
    </w:p>
    <w:p>
      <w:pPr>
        <w:numPr>
          <w:ilvl w:val="0"/>
          <w:numId w:val="1004"/>
        </w:numPr>
        <w:pStyle w:val="Compact"/>
      </w:pPr>
      <w:r>
        <w:rPr>
          <w:bCs/>
          <w:b/>
        </w:rPr>
        <w:t xml:space="preserve">Localized Product Development:</w:t>
      </w:r>
      <w:r>
        <w:t xml:space="preserve"> </w:t>
      </w:r>
      <w:r>
        <w:t xml:space="preserve">Launch "Lyon Pet Wellness Kits" featuring regionally sourced treats (e.g., Saucisse de Morteau for dogs) and French veterinary-approved supplements. Projected to generate €95,000 in 2024 revenue.</w:t>
      </w:r>
    </w:p>
    <w:p>
      <w:pPr>
        <w:numPr>
          <w:ilvl w:val="0"/>
          <w:numId w:val="1004"/>
        </w:numPr>
        <w:pStyle w:val="Compact"/>
      </w:pPr>
      <w:r>
        <w:rPr>
          <w:bCs/>
          <w:b/>
        </w:rPr>
        <w:t xml:space="preserve">Dynamic Pricing Model:</w:t>
      </w:r>
      <w:r>
        <w:t xml:space="preserve"> </w:t>
      </w:r>
      <w:r>
        <w:t xml:space="preserve">Implement seasonal pricing tiers for Lyon's climate: premium rates for summer flea prevention (+15%) offset by winter discounts on vaccinations (e.g., -12% for January appointments).</w:t>
      </w:r>
    </w:p>
    <w:p>
      <w:pPr>
        <w:numPr>
          <w:ilvl w:val="0"/>
          <w:numId w:val="1004"/>
        </w:numPr>
        <w:pStyle w:val="Compact"/>
      </w:pPr>
      <w:r>
        <w:rPr>
          <w:bCs/>
          <w:b/>
        </w:rPr>
        <w:t xml:space="preserve">Lyon Community Engagement:</w:t>
      </w:r>
      <w:r>
        <w:t xml:space="preserve"> </w:t>
      </w:r>
      <w:r>
        <w:t xml:space="preserve">Partner with Lyon's "Vétérinaires de la Ville" association to sponsor pet adoption events at Parc de la Tête d'Or. This builds brand visibility in France's second most visited urban park.</w:t>
      </w:r>
    </w:p>
    <w:p>
      <w:pPr>
        <w:numPr>
          <w:ilvl w:val="0"/>
          <w:numId w:val="1004"/>
        </w:numPr>
        <w:pStyle w:val="Compact"/>
      </w:pPr>
      <w:r>
        <w:rPr>
          <w:bCs/>
          <w:b/>
        </w:rPr>
        <w:t xml:space="preserve">Multi-lingual Service Enhancement:</w:t>
      </w:r>
      <w:r>
        <w:t xml:space="preserve"> </w:t>
      </w:r>
      <w:r>
        <w:t xml:space="preserve">Train 100% of staff in basic English/German (top two languages for Lyon expats) and integrate AI translation tools into our clinic software. Projected to reduce no-shows by 22%.</w:t>
      </w:r>
    </w:p>
    <w:bookmarkEnd w:id="24"/>
    <w:bookmarkStart w:id="25" w:name="X31e1be5d392efdbaecfb8f6a3227e300ca61f10"/>
    <w:p>
      <w:pPr>
        <w:pStyle w:val="Heading2"/>
      </w:pPr>
      <w:r>
        <w:t xml:space="preserve">VI. Financial Outlook &amp; Investment Priorities</w:t>
      </w:r>
    </w:p>
    <w:p>
      <w:pPr>
        <w:pStyle w:val="FirstParagraph"/>
      </w:pPr>
      <w:r>
        <w:t xml:space="preserve">This Sales Report projects 18% revenue growth for 2024, driven by Lyon's expanding pet market (estimated 3.5% annual growth rate in France). Key investments include:</w:t>
      </w:r>
    </w:p>
    <w:p>
      <w:pPr>
        <w:numPr>
          <w:ilvl w:val="0"/>
          <w:numId w:val="1005"/>
        </w:numPr>
        <w:pStyle w:val="Compact"/>
      </w:pPr>
      <w:r>
        <w:t xml:space="preserve">€45,000 for a new ultrasound machine targeting Lyon's high demand for orthopedic diagnostics</w:t>
      </w:r>
    </w:p>
    <w:p>
      <w:pPr>
        <w:numPr>
          <w:ilvl w:val="0"/>
          <w:numId w:val="1005"/>
        </w:numPr>
        <w:pStyle w:val="Compact"/>
      </w:pPr>
      <w:r>
        <w:t xml:space="preserve">€28,000 for digital marketing focused on Lyon neighborhoods (Vieux-Lyon, Croix-Rousse)</w:t>
      </w:r>
    </w:p>
    <w:p>
      <w:pPr>
        <w:numPr>
          <w:ilvl w:val="0"/>
          <w:numId w:val="1005"/>
        </w:numPr>
        <w:pStyle w:val="Compact"/>
      </w:pPr>
      <w:r>
        <w:t xml:space="preserve">€12,500 to certify all staff in French veterinary compliance standards (new 2024 regulations)</w:t>
      </w:r>
    </w:p>
    <w:bookmarkEnd w:id="25"/>
    <w:bookmarkStart w:id="27" w:name="vii.-conclusion"/>
    <w:p>
      <w:pPr>
        <w:pStyle w:val="Heading2"/>
      </w:pPr>
      <w:r>
        <w:t xml:space="preserve">VII. Conclusion</w:t>
      </w:r>
    </w:p>
    <w:p>
      <w:pPr>
        <w:pStyle w:val="FirstParagraph"/>
      </w:pPr>
      <w:r>
        <w:t xml:space="preserve">This Sales Report confirms that our Lyon veterinarian practice has established itself as a market leader within France's dynamic veterinary sector. The combination of cultural adaptation, geographic advantage, and strategic responsiveness to Lyon-specific challenges has delivered exceptional results – exceeding both financial targets and client expectations. As we move into 2024, our focus on hyper-localized services (e.g., "Lyon-optimized" preventive care plans) will further differentiate us in this competitive French market. We recommend full approval of the proposed investments to secure our position as Lyon's premier veterinary partner, ensuring sustainable growth while maintaining the high standards expected of a France Lyon-based veterinarian practice.</w:t>
      </w:r>
    </w:p>
    <w:p>
      <w:pPr>
        <w:pStyle w:val="BodyText"/>
      </w:pPr>
      <w:r>
        <w:rPr>
          <w:bCs/>
          <w:b/>
        </w:rPr>
        <w:t xml:space="preserve">Prepared By:</w:t>
      </w:r>
      <w:r>
        <w:t xml:space="preserve"> </w:t>
      </w:r>
      <w:r>
        <w:t xml:space="preserve">Marie Dubois, Sales Strategy Director</w:t>
      </w:r>
      <w:r>
        <w:br/>
      </w:r>
      <w:r>
        <w:rPr>
          <w:bCs/>
          <w:b/>
        </w:rPr>
        <w:t xml:space="preserve">Veterinary Practice:</w:t>
      </w:r>
      <w:r>
        <w:t xml:space="preserve"> </w:t>
      </w:r>
      <w:r>
        <w:t xml:space="preserve">Clinique Vétérinaire Lyon Centre - France</w:t>
      </w:r>
    </w:p>
    <w:bookmarkStart w:id="26" w:name="X9f38ec6606423e520869cd77735bb754d3d23e8"/>
    <w:p>
      <w:pPr>
        <w:pStyle w:val="Heading3"/>
      </w:pPr>
      <w:r>
        <w:t xml:space="preserve">APPENDIX: KEY LYON VETERINARY MARKET DATA (2023)</w:t>
      </w:r>
    </w:p>
    <w:p>
      <w:pPr>
        <w:numPr>
          <w:ilvl w:val="0"/>
          <w:numId w:val="1006"/>
        </w:numPr>
        <w:pStyle w:val="Compact"/>
      </w:pPr>
      <w:r>
        <w:t xml:space="preserve">Lyon pet ownership rate: 65% (vs. France national average: 57%)</w:t>
      </w:r>
    </w:p>
    <w:p>
      <w:pPr>
        <w:numPr>
          <w:ilvl w:val="0"/>
          <w:numId w:val="1006"/>
        </w:numPr>
        <w:pStyle w:val="Compact"/>
      </w:pPr>
      <w:r>
        <w:t xml:space="preserve">Average vet visit frequency in Lyon: 4.8 times/year (vs. France average: 3.2)</w:t>
      </w:r>
    </w:p>
    <w:p>
      <w:pPr>
        <w:numPr>
          <w:ilvl w:val="0"/>
          <w:numId w:val="1006"/>
        </w:numPr>
        <w:pStyle w:val="Compact"/>
      </w:pPr>
      <w:r>
        <w:t xml:space="preserve">Top veterinary service demand in Lyon: Dermatology (28%), Dental Care (23%), Nutrition Counseling (19%)</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Lyon Veterinary Practice Performance - France</dc:title>
  <dc:creator/>
  <dc:language>en</dc:language>
  <cp:keywords/>
  <dcterms:created xsi:type="dcterms:W3CDTF">2026-07-21T06:01:31Z</dcterms:created>
  <dcterms:modified xsi:type="dcterms:W3CDTF">2026-07-21T06:01:31Z</dcterms:modified>
</cp:coreProperties>
</file>

<file path=docProps/custom.xml><?xml version="1.0" encoding="utf-8"?>
<Properties xmlns="http://schemas.openxmlformats.org/officeDocument/2006/custom-properties" xmlns:vt="http://schemas.openxmlformats.org/officeDocument/2006/docPropsVTypes"/>
</file>