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Paris</w:t>
      </w:r>
      <w:r>
        <w:t xml:space="preserve"> </w:t>
      </w:r>
      <w:r>
        <w:t xml:space="preserve">Paws</w:t>
      </w:r>
      <w:r>
        <w:t xml:space="preserve"> </w:t>
      </w:r>
      <w:r>
        <w:t xml:space="preserve">Veterinary</w:t>
      </w:r>
      <w:r>
        <w:t xml:space="preserve"> </w:t>
      </w:r>
      <w:r>
        <w:t xml:space="preserve">Clinic</w:t>
      </w:r>
      <w:r>
        <w:t xml:space="preserve"> </w:t>
      </w:r>
      <w:r>
        <w:t xml:space="preserve">-</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2f8c8c20329258b0549479fd334db74b97340b4"/>
    <w:p>
      <w:pPr>
        <w:pStyle w:val="Heading1"/>
      </w:pPr>
      <w:r>
        <w:t xml:space="preserve">Sales Report: Paris Paws Veterinary Clinic - Comprehensive Market Performance Analysis (Q3 2023)</w:t>
      </w:r>
    </w:p>
    <w:p>
      <w:pPr>
        <w:pStyle w:val="FirstParagraph"/>
      </w:pPr>
      <w:r>
        <w:rPr>
          <w:bCs/>
          <w:b/>
        </w:rPr>
        <w:t xml:space="preserve">Prepared For:</w:t>
      </w:r>
      <w:r>
        <w:t xml:space="preserve"> </w:t>
      </w:r>
      <w:r>
        <w:t xml:space="preserve">Executive Management &amp; Board of Directors</w:t>
      </w:r>
      <w:r>
        <w:br/>
      </w:r>
      <w:r>
        <w:rPr>
          <w:bCs/>
          <w:b/>
        </w:rPr>
        <w:t xml:space="preserve">Reporting Period:</w:t>
      </w:r>
      <w:r>
        <w:t xml:space="preserve"> </w:t>
      </w:r>
      <w:r>
        <w:t xml:space="preserve">July 1, 2023 - September 30, 2023</w:t>
      </w:r>
      <w:r>
        <w:br/>
      </w:r>
      <w:r>
        <w:rPr>
          <w:bCs/>
          <w:b/>
        </w:rPr>
        <w:t xml:space="preserve">Purpose:</w:t>
      </w:r>
      <w:r>
        <w:t xml:space="preserve"> </w:t>
      </w:r>
      <w:r>
        <w:t xml:space="preserve">Strategic assessment of veterinary services performance in France Paris market</w:t>
      </w:r>
    </w:p>
    <w:bookmarkStart w:id="21" w:name="executive-summary"/>
    <w:p>
      <w:pPr>
        <w:pStyle w:val="Heading2"/>
      </w:pPr>
      <w:r>
        <w:t xml:space="preserve">Executive Summary</w:t>
      </w:r>
    </w:p>
    <w:p>
      <w:pPr>
        <w:pStyle w:val="FirstParagraph"/>
      </w:pPr>
      <w:r>
        <w:t xml:space="preserve">This Sales Report details the operational and financial performance of Paris Paws Veterinary Clinic during Q3 2023, situated in the heart of France Paris. The clinic has demonstrated exceptional growth with a 17.4% year-over-year increase in revenue, significantly outperforming the national veterinary industry average of 8.2% as reported by FranceVet (French Veterinary Association). This success is attributed to our specialized approach to urban veterinary care within the unique context of Parisian pet ownership culture, positioning us as a leading</w:t>
      </w:r>
      <w:r>
        <w:t xml:space="preserve"> </w:t>
      </w:r>
      <w:r>
        <w:rPr>
          <w:iCs/>
          <w:i/>
        </w:rPr>
        <w:t xml:space="preserve">Veterinarian</w:t>
      </w:r>
      <w:r>
        <w:t xml:space="preserve"> </w:t>
      </w:r>
      <w:r>
        <w:t xml:space="preserve">practice in France's capital city.</w:t>
      </w:r>
    </w:p>
    <w:bookmarkStart w:id="20" w:name="key-achievement-paris-market-leadership"/>
    <w:p>
      <w:pPr>
        <w:pStyle w:val="Heading3"/>
      </w:pPr>
      <w:r>
        <w:t xml:space="preserve">Key Achievement: Paris Market Leadership</w:t>
      </w:r>
    </w:p>
    <w:p>
      <w:pPr>
        <w:pStyle w:val="FirstParagraph"/>
      </w:pPr>
      <w:r>
        <w:t xml:space="preserve">Paris Paws achieved 28% market share among premium veterinary clinics in the Île-de-France region during Q3, a 4.5-point increase from Q2. This growth solidifies our position as the preferred</w:t>
      </w:r>
      <w:r>
        <w:t xml:space="preserve"> </w:t>
      </w:r>
      <w:r>
        <w:rPr>
          <w:iCs/>
          <w:i/>
        </w:rPr>
        <w:t xml:space="preserve">Veterinarian</w:t>
      </w:r>
      <w:r>
        <w:t xml:space="preserve"> </w:t>
      </w:r>
      <w:r>
        <w:t xml:space="preserve">service provider for Parisian pet owners seeking specialized care within France's most competitive urban market.</w:t>
      </w:r>
    </w:p>
    <w:bookmarkEnd w:id="20"/>
    <w:bookmarkEnd w:id="21"/>
    <w:bookmarkStart w:id="23" w:name="Xa1b3b714627ca90aa1019455c3764bbdbc3e9f3"/>
    <w:p>
      <w:pPr>
        <w:pStyle w:val="Heading2"/>
      </w:pPr>
      <w:r>
        <w:t xml:space="preserve">Current Sales Performance Analysis (France Paris Context)</w:t>
      </w:r>
    </w:p>
    <w:p>
      <w:pPr>
        <w:pStyle w:val="FirstParagraph"/>
      </w:pPr>
      <w:r>
        <w:t xml:space="preserve">The Q3 2023 performance reflects a robust rebound in the France Paris veterinary sector following pandemic-related constraints. Our clinic recorded €487,500 in total revenue, driven by both routine care and specialized services. The following table illustrates our service-based sales distribution:</w:t>
      </w:r>
    </w:p>
    <w:p>
      <w:pPr>
        <w:pStyle w:val="BodyText"/>
      </w:pPr>
      <w:r>
        <w:t xml:space="preserve">Service Category</w:t>
      </w:r>
    </w:p>
    <w:p>
      <w:pPr>
        <w:pStyle w:val="BodyText"/>
      </w:pPr>
      <w:r>
        <w:t xml:space="preserve">Q3 2023 Revenue (€)</w:t>
      </w:r>
    </w:p>
    <w:p>
      <w:pPr>
        <w:pStyle w:val="BodyText"/>
      </w:pPr>
      <w:r>
        <w:t xml:space="preserve">% of Total Sales</w:t>
      </w:r>
    </w:p>
    <w:p>
      <w:pPr>
        <w:pStyle w:val="BodyText"/>
      </w:pPr>
      <w:r>
        <w:t xml:space="preserve">YoY Growth</w:t>
      </w:r>
    </w:p>
    <w:p>
      <w:pPr>
        <w:pStyle w:val="BodyText"/>
      </w:pPr>
      <w:r>
        <w:t xml:space="preserve">Pet Wellness &amp; Preventive Care</w:t>
      </w:r>
    </w:p>
    <w:p>
      <w:pPr>
        <w:pStyle w:val="BodyText"/>
      </w:pPr>
      <w:r>
        <w:t xml:space="preserve">195,000</w:t>
      </w:r>
    </w:p>
    <w:p>
      <w:pPr>
        <w:pStyle w:val="BodyText"/>
      </w:pPr>
      <w:r>
        <w:t xml:space="preserve">40%</w:t>
      </w:r>
    </w:p>
    <w:p>
      <w:pPr>
        <w:pStyle w:val="BodyText"/>
      </w:pPr>
      <w:r>
        <w:t xml:space="preserve">+22.1%</w:t>
      </w:r>
    </w:p>
    <w:p>
      <w:pPr>
        <w:pStyle w:val="BodyText"/>
      </w:pPr>
      <w:r>
        <w:t xml:space="preserve">Surgical Procedures</w:t>
      </w:r>
    </w:p>
    <w:p>
      <w:pPr>
        <w:pStyle w:val="BodyText"/>
      </w:pPr>
      <w:r>
        <w:t xml:space="preserve">156,750</w:t>
      </w:r>
    </w:p>
    <w:p>
      <w:pPr>
        <w:pStyle w:val="BodyText"/>
      </w:pPr>
      <w:r>
        <w:t xml:space="preserve">&lt;</w:t>
      </w:r>
    </w:p>
    <w:p>
      <w:pPr>
        <w:pStyle w:val="BodyText"/>
      </w:pPr>
      <w:r>
        <w:t xml:space="preserve">32.1%</w:t>
      </w:r>
    </w:p>
    <w:p>
      <w:pPr>
        <w:pStyle w:val="BodyText"/>
      </w:pPr>
      <w:r>
        <w:t xml:space="preserve">Total Services Revenue</w:t>
      </w:r>
    </w:p>
    <w:p>
      <w:pPr>
        <w:pStyle w:val="BodyText"/>
      </w:pPr>
      <w:r>
        <w:t xml:space="preserve">487,500</w:t>
      </w:r>
    </w:p>
    <w:p>
      <w:pPr>
        <w:pStyle w:val="BodyText"/>
      </w:pPr>
      <w:r>
        <w:t xml:space="preserve">100%</w:t>
      </w:r>
    </w:p>
    <w:p>
      <w:pPr>
        <w:pStyle w:val="BodyText"/>
      </w:pPr>
      <w:r>
        <w:t xml:space="preserve">+17.4%</w:t>
      </w:r>
    </w:p>
    <w:bookmarkStart w:id="22" w:name="X0a7ba0d82fc603124c0f34dfc34886010a23252"/>
    <w:p>
      <w:pPr>
        <w:pStyle w:val="Heading3"/>
      </w:pPr>
      <w:r>
        <w:t xml:space="preserve">Premium Service Growth Drivers in Paris Market</w:t>
      </w:r>
    </w:p>
    <w:p>
      <w:pPr>
        <w:pStyle w:val="FirstParagraph"/>
      </w:pPr>
      <w:r>
        <w:t xml:space="preserve">The significant growth in surgical procedures (25.8% YoY) directly correlates with rising demand for specialized veterinary care among Parisians who increasingly treat pets as family members. Our advanced orthopedic services and dental care packages saw 31% growth, capturing market share from traditional clinics less equipped for urban pet health challenges.</w:t>
      </w:r>
    </w:p>
    <w:bookmarkEnd w:id="22"/>
    <w:bookmarkEnd w:id="23"/>
    <w:bookmarkStart w:id="25" w:name="X3c45d243838814b40f4d9649586b1eef0bebb97"/>
    <w:p>
      <w:pPr>
        <w:pStyle w:val="Heading2"/>
      </w:pPr>
      <w:r>
        <w:t xml:space="preserve">France Paris Market Dynamics &amp; Customer Insights</w:t>
      </w:r>
    </w:p>
    <w:p>
      <w:pPr>
        <w:pStyle w:val="FirstParagraph"/>
      </w:pPr>
      <w:r>
        <w:t xml:space="preserve">Paris presents a unique veterinary landscape characterized by high-income pet owners with sophisticated expectations. Our Q3 customer analysis reveals:</w:t>
      </w:r>
    </w:p>
    <w:p>
      <w:pPr>
        <w:numPr>
          <w:ilvl w:val="0"/>
          <w:numId w:val="1001"/>
        </w:numPr>
        <w:pStyle w:val="Compact"/>
      </w:pPr>
      <w:r>
        <w:rPr>
          <w:bCs/>
          <w:b/>
        </w:rPr>
        <w:t xml:space="preserve">Demographic Shift:</w:t>
      </w:r>
      <w:r>
        <w:t xml:space="preserve"> </w:t>
      </w:r>
      <w:r>
        <w:t xml:space="preserve">68% of our clients reside within Paris city limits (vs. 52% in 2020), indicating strong urban penetration as residents prioritize convenient, specialized care</w:t>
      </w:r>
    </w:p>
    <w:p>
      <w:pPr>
        <w:numPr>
          <w:ilvl w:val="0"/>
          <w:numId w:val="1001"/>
        </w:numPr>
        <w:pStyle w:val="Compact"/>
      </w:pPr>
      <w:r>
        <w:rPr>
          <w:bCs/>
          <w:b/>
        </w:rPr>
        <w:t xml:space="preserve">Service Preference:</w:t>
      </w:r>
      <w:r>
        <w:t xml:space="preserve"> </w:t>
      </w:r>
      <w:r>
        <w:t xml:space="preserve">Parisian pet owners demonstrate higher demand for "premium" services – our concierge pet transport service saw 47% adoption rate among urban clients</w:t>
      </w:r>
    </w:p>
    <w:p>
      <w:pPr>
        <w:numPr>
          <w:ilvl w:val="0"/>
          <w:numId w:val="1001"/>
        </w:numPr>
        <w:pStyle w:val="Compact"/>
      </w:pPr>
      <w:r>
        <w:rPr>
          <w:bCs/>
          <w:b/>
        </w:rPr>
        <w:t xml:space="preserve">Seasonal Patterns:</w:t>
      </w:r>
      <w:r>
        <w:t xml:space="preserve"> </w:t>
      </w:r>
      <w:r>
        <w:t xml:space="preserve">Increased sales of flea/tick prevention (32% QoQ) align with Paris's seasonal mosquito activity in Seine River parks and gardens, a critical concern for city dwellers</w:t>
      </w:r>
    </w:p>
    <w:p>
      <w:pPr>
        <w:numPr>
          <w:ilvl w:val="0"/>
          <w:numId w:val="1001"/>
        </w:numPr>
        <w:pStyle w:val="Compact"/>
      </w:pPr>
      <w:r>
        <w:rPr>
          <w:bCs/>
          <w:b/>
        </w:rPr>
        <w:t xml:space="preserve">Loyalty Metrics:</w:t>
      </w:r>
      <w:r>
        <w:t xml:space="preserve"> </w:t>
      </w:r>
      <w:r>
        <w:t xml:space="preserve">76% client retention rate – significantly above France national average of 65%, driven by our personalized care approach within the France Paris market</w:t>
      </w:r>
    </w:p>
    <w:bookmarkStart w:id="24" w:name="paris-specific-market-opportunity"/>
    <w:p>
      <w:pPr>
        <w:pStyle w:val="Heading3"/>
      </w:pPr>
      <w:r>
        <w:t xml:space="preserve">Paris-Specific Market Opportunity</w:t>
      </w:r>
    </w:p>
    <w:p>
      <w:pPr>
        <w:pStyle w:val="FirstParagraph"/>
      </w:pPr>
      <w:r>
        <w:t xml:space="preserve">The French capital's pet population has grown by 14.7% since 2020 (INSEE data), with Paris now boasting over 550,000 companion animals – a market segment our clinic strategically targets through localized marketing campaigns in Île-de-France.</w:t>
      </w:r>
    </w:p>
    <w:bookmarkEnd w:id="24"/>
    <w:bookmarkEnd w:id="25"/>
    <w:bookmarkStart w:id="26" w:name="competitive-positioning-analysis"/>
    <w:p>
      <w:pPr>
        <w:pStyle w:val="Heading2"/>
      </w:pPr>
      <w:r>
        <w:t xml:space="preserve">Competitive Positioning Analysis</w:t>
      </w:r>
    </w:p>
    <w:p>
      <w:pPr>
        <w:pStyle w:val="FirstParagraph"/>
      </w:pPr>
      <w:r>
        <w:t xml:space="preserve">Our competitive advantage in France Paris stems from two key differentiators:</w:t>
      </w:r>
    </w:p>
    <w:p>
      <w:pPr>
        <w:numPr>
          <w:ilvl w:val="0"/>
          <w:numId w:val="1002"/>
        </w:numPr>
        <w:pStyle w:val="Compact"/>
      </w:pPr>
      <w:r>
        <w:rPr>
          <w:bCs/>
          <w:b/>
        </w:rPr>
        <w:t xml:space="preserve">Urban Veterinary Expertise:</w:t>
      </w:r>
      <w:r>
        <w:t xml:space="preserve"> </w:t>
      </w:r>
      <w:r>
        <w:t xml:space="preserve">Unlike general clinics, we've developed specialized protocols for common Parisian pet issues: managing allergies from urban pollen (38% of consultations), adapting care for apartment-dwelling pets, and addressing noise anxiety from city environments</w:t>
      </w:r>
    </w:p>
    <w:p>
      <w:pPr>
        <w:numPr>
          <w:ilvl w:val="0"/>
          <w:numId w:val="1002"/>
        </w:numPr>
        <w:pStyle w:val="Compact"/>
      </w:pPr>
      <w:r>
        <w:rPr>
          <w:bCs/>
          <w:b/>
        </w:rPr>
        <w:t xml:space="preserve">Cultural Alignment:</w:t>
      </w:r>
      <w:r>
        <w:t xml:space="preserve"> </w:t>
      </w:r>
      <w:r>
        <w:t xml:space="preserve">We've integrated French veterinary standards with local customs – offering services during extended evening hours to accommodate Parisian work schedules, and collaborating with popular pet cafes for client engagement</w:t>
      </w:r>
    </w:p>
    <w:bookmarkEnd w:id="26"/>
    <w:bookmarkStart w:id="27" w:name="Xd42127f2dc6bbb87a59d0a50861c396b0dd64a9"/>
    <w:p>
      <w:pPr>
        <w:pStyle w:val="Heading2"/>
      </w:pPr>
      <w:r>
        <w:t xml:space="preserve">Challenges in the France Paris Veterinary Landscape</w:t>
      </w:r>
    </w:p>
    <w:p>
      <w:pPr>
        <w:pStyle w:val="FirstParagraph"/>
      </w:pPr>
      <w:r>
        <w:t xml:space="preserve">Despite strong growth, several market-specific challenges require strategic attention:</w:t>
      </w:r>
    </w:p>
    <w:p>
      <w:pPr>
        <w:numPr>
          <w:ilvl w:val="0"/>
          <w:numId w:val="1003"/>
        </w:numPr>
        <w:pStyle w:val="Compact"/>
      </w:pPr>
      <w:r>
        <w:rPr>
          <w:bCs/>
          <w:b/>
        </w:rPr>
        <w:t xml:space="preserve">Rising Operational Costs:</w:t>
      </w:r>
      <w:r>
        <w:t xml:space="preserve"> </w:t>
      </w:r>
      <w:r>
        <w:t xml:space="preserve">Paris real estate costs increased 9.3% YoY, directly impacting clinic overhead (5.8% of revenue vs. 4.1% nationally)</w:t>
      </w:r>
    </w:p>
    <w:p>
      <w:pPr>
        <w:numPr>
          <w:ilvl w:val="0"/>
          <w:numId w:val="1003"/>
        </w:numPr>
        <w:pStyle w:val="Compact"/>
      </w:pPr>
      <w:r>
        <w:rPr>
          <w:bCs/>
          <w:b/>
        </w:rPr>
        <w:t xml:space="preserve">Talent Acquisition:</w:t>
      </w:r>
      <w:r>
        <w:t xml:space="preserve"> </w:t>
      </w:r>
      <w:r>
        <w:t xml:space="preserve">Shortage of French-speaking veterinary specialists in Paris has driven recruitment costs up by 22%, requiring enhanced retention programs</w:t>
      </w:r>
    </w:p>
    <w:p>
      <w:pPr>
        <w:numPr>
          <w:ilvl w:val="0"/>
          <w:numId w:val="1003"/>
        </w:numPr>
        <w:pStyle w:val="Compact"/>
      </w:pPr>
      <w:r>
        <w:rPr>
          <w:bCs/>
          <w:b/>
        </w:rPr>
        <w:t xml:space="preserve">Regulatory Environment:</w:t>
      </w:r>
      <w:r>
        <w:t xml:space="preserve"> </w:t>
      </w:r>
      <w:r>
        <w:t xml:space="preserve">New EU pet travel regulations (effective Q4 2023) necessitate specialized service expansion, demanding additional staff training</w:t>
      </w:r>
    </w:p>
    <w:bookmarkEnd w:id="27"/>
    <w:bookmarkStart w:id="28" w:name="X9122e0ded15512ac06cb5c16451cc533ba1543f"/>
    <w:p>
      <w:pPr>
        <w:pStyle w:val="Heading2"/>
      </w:pPr>
      <w:r>
        <w:t xml:space="preserve">Strategic Recommendations for France Paris Growth</w:t>
      </w:r>
    </w:p>
    <w:p>
      <w:pPr>
        <w:pStyle w:val="FirstParagraph"/>
      </w:pPr>
      <w:r>
        <w:t xml:space="preserve">To sustain momentum in this competitive market, we propose the following actions:</w:t>
      </w:r>
    </w:p>
    <w:p>
      <w:pPr>
        <w:numPr>
          <w:ilvl w:val="0"/>
          <w:numId w:val="1004"/>
        </w:numPr>
        <w:pStyle w:val="Compact"/>
      </w:pPr>
      <w:r>
        <w:rPr>
          <w:bCs/>
          <w:b/>
        </w:rPr>
        <w:t xml:space="preserve">Expand Mobile Veterinary Services:</w:t>
      </w:r>
      <w:r>
        <w:t xml:space="preserve"> </w:t>
      </w:r>
      <w:r>
        <w:t xml:space="preserve">Launch a fleet of mobile clinics to serve pet owners in residential districts like Le Marais and Montmartre where clinic accessibility is limited</w:t>
      </w:r>
    </w:p>
    <w:p>
      <w:pPr>
        <w:numPr>
          <w:ilvl w:val="0"/>
          <w:numId w:val="1004"/>
        </w:numPr>
        <w:pStyle w:val="Compact"/>
      </w:pPr>
      <w:r>
        <w:rPr>
          <w:bCs/>
          <w:b/>
        </w:rPr>
        <w:t xml:space="preserve">Develop Paris-Specific Wellness Packages:</w:t>
      </w:r>
      <w:r>
        <w:t xml:space="preserve"> </w:t>
      </w:r>
      <w:r>
        <w:t xml:space="preserve">Create "Parisian Pet Health" bundles including urban allergy management and park safety consultations</w:t>
      </w:r>
    </w:p>
    <w:p>
      <w:pPr>
        <w:numPr>
          <w:ilvl w:val="0"/>
          <w:numId w:val="1004"/>
        </w:numPr>
        <w:pStyle w:val="Compact"/>
      </w:pPr>
      <w:r>
        <w:rPr>
          <w:bCs/>
          <w:b/>
        </w:rPr>
        <w:t xml:space="preserve">Forge Local Partnerships:</w:t>
      </w:r>
      <w:r>
        <w:t xml:space="preserve"> </w:t>
      </w:r>
      <w:r>
        <w:t xml:space="preserve">Collaborate with Parisian dog parks (e.g., Parc des Buttes-Chaumont) for free wellness check-up days to build community trust</w:t>
      </w:r>
    </w:p>
    <w:bookmarkEnd w:id="28"/>
    <w:bookmarkStart w:id="29" w:name="Xfa421b2006d6e27c053d86adecb8e70d0a19628"/>
    <w:p>
      <w:pPr>
        <w:pStyle w:val="Heading2"/>
      </w:pPr>
      <w:r>
        <w:t xml:space="preserve">Conclusion: Future Outlook for Veterinary Services in France Paris</w:t>
      </w:r>
    </w:p>
    <w:p>
      <w:pPr>
        <w:pStyle w:val="FirstParagraph"/>
      </w:pPr>
      <w:r>
        <w:t xml:space="preserve">This Sales Report confirms that Paris Paws Veterinary Clinic has established itself as a market leader within the competitive France Paris veterinary sector. Our data-driven approach to urban pet healthcare, combined with deep understanding of Parisian lifestyle patterns, positions us uniquely to capitalize on the city's growing pet economy. With 78% of surveyed clients rating our service "excellent" for meeting urban pet needs (vs. 63% industry average), we project continued growth of 15-20% annually through strategic expansion within France Paris.</w:t>
      </w:r>
    </w:p>
    <w:p>
      <w:pPr>
        <w:pStyle w:val="BodyText"/>
      </w:pPr>
      <w:r>
        <w:t xml:space="preserve">As the premier</w:t>
      </w:r>
      <w:r>
        <w:t xml:space="preserve"> </w:t>
      </w:r>
      <w:r>
        <w:rPr>
          <w:iCs/>
          <w:i/>
        </w:rPr>
        <w:t xml:space="preserve">Veterinarian</w:t>
      </w:r>
      <w:r>
        <w:t xml:space="preserve"> </w:t>
      </w:r>
      <w:r>
        <w:t xml:space="preserve">practice serving the capital city of France, Paris Paws is not merely providing services – we are redefining urban veterinary excellence. Our commitment to integrating French cultural nuances with cutting-edge animal care ensures sustained relevance in this dynamic market. The next phase will focus on scaling our successful Paris model across other major French cities while maintaining our core expertise in France Paris's unique pet healthcare ecosystem.</w:t>
      </w:r>
    </w:p>
    <w:p>
      <w:pPr>
        <w:pStyle w:val="BodyText"/>
      </w:pPr>
      <w:r>
        <w:rPr>
          <w:bCs/>
          <w:b/>
        </w:rPr>
        <w:t xml:space="preserve">Prepared By:</w:t>
      </w:r>
      <w:r>
        <w:t xml:space="preserve"> </w:t>
      </w:r>
      <w:r>
        <w:t xml:space="preserve">Marie Dubois, Chief Operations Officer</w:t>
      </w:r>
      <w:r>
        <w:br/>
      </w:r>
      <w:r>
        <w:rPr>
          <w:bCs/>
          <w:b/>
        </w:rPr>
        <w:t xml:space="preserve">Date:</w:t>
      </w:r>
      <w:r>
        <w:t xml:space="preserve"> </w:t>
      </w:r>
      <w:r>
        <w:t xml:space="preserve">October 15, 2023</w:t>
      </w:r>
      <w:r>
        <w:br/>
      </w:r>
      <w:r>
        <w:rPr>
          <w:bCs/>
          <w:b/>
        </w:rPr>
        <w:t xml:space="preserve">Veterinarian Practice:</w:t>
      </w:r>
      <w:r>
        <w:t xml:space="preserve"> </w:t>
      </w:r>
      <w:r>
        <w:t xml:space="preserve">Paris Paws Veterinary Clinic (Authorized by French Ministry of Agriculture - License #FR-VET-75-149)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Paris Paws Veterinary Clinic - France Paris Market Analysis</dc:title>
  <dc:creator/>
  <dc:language>en</dc:language>
  <cp:keywords/>
  <dcterms:created xsi:type="dcterms:W3CDTF">2026-06-02T16:51:39Z</dcterms:created>
  <dcterms:modified xsi:type="dcterms:W3CDTF">2026-06-02T16:51:39Z</dcterms:modified>
</cp:coreProperties>
</file>

<file path=docProps/custom.xml><?xml version="1.0" encoding="utf-8"?>
<Properties xmlns="http://schemas.openxmlformats.org/officeDocument/2006/custom-properties" xmlns:vt="http://schemas.openxmlformats.org/officeDocument/2006/docPropsVTypes"/>
</file>