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Veterinarian</w:t>
      </w:r>
      <w:r>
        <w:t xml:space="preserve"> </w:t>
      </w:r>
      <w:r>
        <w:t xml:space="preserve">Sales</w:t>
      </w:r>
      <w:r>
        <w:t xml:space="preserve"> </w:t>
      </w:r>
      <w:r>
        <w:t xml:space="preserve">Report</w:t>
      </w:r>
      <w:r>
        <w:t xml:space="preserve"> </w:t>
      </w:r>
      <w:r>
        <w:t xml:space="preserve">-</w:t>
      </w:r>
      <w:r>
        <w:t xml:space="preserve"> </w:t>
      </w:r>
      <w:r>
        <w:t xml:space="preserve">Ghana</w:t>
      </w:r>
      <w:r>
        <w:t xml:space="preserve"> </w:t>
      </w:r>
      <w:r>
        <w:t xml:space="preserve">Accra</w:t>
      </w:r>
    </w:p>
    <w:bookmarkStart w:id="26" w:name="Xb932923afebb7c5299474c6b43272392d4208d7"/>
    <w:p>
      <w:pPr>
        <w:pStyle w:val="Heading1"/>
      </w:pPr>
      <w:r>
        <w:t xml:space="preserve">Annual Sales Report: Veterinary Services &amp; Products in Accra, Ghana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VetCare Ghana Accra</w:t>
      </w:r>
      <w:r>
        <w:br/>
      </w:r>
      <w:r>
        <w:rPr>
          <w:bCs/>
          <w:b/>
        </w:rPr>
        <w:t xml:space="preserve">Prepared By:</w:t>
      </w:r>
      <w:r>
        <w:t xml:space="preserve"> </w:t>
      </w:r>
      <w:r>
        <w:t xml:space="preserve">Sales &amp; Operations Department</w:t>
      </w:r>
    </w:p>
    <w:bookmarkStart w:id="20" w:name="i.-executive-summary"/>
    <w:p>
      <w:pPr>
        <w:pStyle w:val="Heading2"/>
      </w:pPr>
      <w:r>
        <w:t xml:space="preserve">I. Executive Summary</w:t>
      </w:r>
    </w:p>
    <w:p>
      <w:pPr>
        <w:pStyle w:val="FirstParagraph"/>
      </w:pPr>
      <w:r>
        <w:t xml:space="preserve">This comprehensive Sales Report details the operational and financial performance of VetCare Veterinary Clinic during the fiscal year 2023 in Accra, Ghana. As a leading veterinary practice serving over 15,000 pets across Greater Accra Region, we have achieved a remarkable 18% year-on-year growth in total revenue despite challenging economic conditions prevalent throughout Ghana. This report outlines key sales drivers, market trends specific to Ghana Accra's pet care industry, and strategic recommendations for sustained growth in our dynamic urban veterinary landscape.</w:t>
      </w:r>
    </w:p>
    <w:bookmarkEnd w:id="20"/>
    <w:bookmarkStart w:id="21" w:name="ii.-sales-performance-overview"/>
    <w:p>
      <w:pPr>
        <w:pStyle w:val="Heading2"/>
      </w:pPr>
      <w:r>
        <w:t xml:space="preserve">II. Sales Performance Overview</w:t>
      </w:r>
    </w:p>
    <w:p>
      <w:pPr>
        <w:pStyle w:val="FirstParagraph"/>
      </w:pPr>
      <w:r>
        <w:t xml:space="preserve">Our 2023 financial results demonstrate strong resilience in the Accra veterinary market. Total revenue reached GH¢1,850,450 (approx. USD 178,600), representing a significant increase from GH¢1,568,295 in 2022. This growth was driven by three core segments:</w:t>
      </w:r>
    </w:p>
    <w:p>
      <w:pPr>
        <w:numPr>
          <w:ilvl w:val="0"/>
          <w:numId w:val="1001"/>
        </w:numPr>
        <w:pStyle w:val="Compact"/>
      </w:pPr>
      <w:r>
        <w:rPr>
          <w:bCs/>
          <w:b/>
        </w:rPr>
        <w:t xml:space="preserve">Preventive Care Services:</w:t>
      </w:r>
      <w:r>
        <w:t xml:space="preserve"> </w:t>
      </w:r>
      <w:r>
        <w:t xml:space="preserve">Accounted for 38% of total revenue (GH¢703,171), including vaccinations (45%), deworming (28%), and health check-ups. The demand for preventive care surged following the Ministry of Health's 2023 Pet Wellness Campaign in Ghana Accra.</w:t>
      </w:r>
    </w:p>
    <w:p>
      <w:pPr>
        <w:numPr>
          <w:ilvl w:val="0"/>
          <w:numId w:val="1001"/>
        </w:numPr>
        <w:pStyle w:val="Compact"/>
      </w:pPr>
      <w:r>
        <w:rPr>
          <w:bCs/>
          <w:b/>
        </w:rPr>
        <w:t xml:space="preserve">Medical Treatments:</w:t>
      </w:r>
      <w:r>
        <w:t xml:space="preserve"> </w:t>
      </w:r>
      <w:r>
        <w:t xml:space="preserve">Contributed 42% of revenue (GH¢777,190), with canine parvovirus treatment (+23% YoY) and feline leukemia management showing the highest growth rates due to seasonal outbreaks in Accra's densely populated neighborhoods.</w:t>
      </w:r>
    </w:p>
    <w:p>
      <w:pPr>
        <w:numPr>
          <w:ilvl w:val="0"/>
          <w:numId w:val="1001"/>
        </w:numPr>
        <w:pStyle w:val="Compact"/>
      </w:pPr>
      <w:r>
        <w:rPr>
          <w:bCs/>
          <w:b/>
        </w:rPr>
        <w:t xml:space="preserve">Product Sales:</w:t>
      </w:r>
      <w:r>
        <w:t xml:space="preserve"> </w:t>
      </w:r>
      <w:r>
        <w:t xml:space="preserve">Generated 20% of revenue (GH¢369,980), featuring premium pet food lines (e.g., Royal Canin, Hill's) and parasite control products. Product sales grew by 15% as Accra pet owners increasingly prioritize veterinary-grade nutrition.</w:t>
      </w:r>
    </w:p>
    <w:p>
      <w:pPr>
        <w:pStyle w:val="FirstParagraph"/>
      </w:pPr>
      <w:r>
        <w:t xml:space="preserve">Notably, our mobile veterinary services in suburban Accra areas (including Ashaiman and Tema) recorded a 32% revenue increase, highlighting unmet demand for accessible care outside central Accra.</w:t>
      </w:r>
    </w:p>
    <w:bookmarkEnd w:id="21"/>
    <w:bookmarkStart w:id="22" w:name="iii.-ghana-accra-market-analysis"/>
    <w:p>
      <w:pPr>
        <w:pStyle w:val="Heading2"/>
      </w:pPr>
      <w:r>
        <w:t xml:space="preserve">III. Ghana Accra Market Analysis</w:t>
      </w:r>
    </w:p>
    <w:p>
      <w:pPr>
        <w:pStyle w:val="FirstParagraph"/>
      </w:pPr>
      <w:r>
        <w:t xml:space="preserve">The veterinary landscape in Ghana Accra presents unique opportunities and challenges. Key market insights include:</w:t>
      </w:r>
    </w:p>
    <w:p>
      <w:pPr>
        <w:numPr>
          <w:ilvl w:val="0"/>
          <w:numId w:val="1002"/>
        </w:numPr>
        <w:pStyle w:val="Compact"/>
      </w:pPr>
      <w:r>
        <w:rPr>
          <w:bCs/>
          <w:b/>
        </w:rPr>
        <w:t xml:space="preserve">Urbanization Impact:</w:t>
      </w:r>
      <w:r>
        <w:t xml:space="preserve"> </w:t>
      </w:r>
      <w:r>
        <w:t xml:space="preserve">Rapid urban growth in Accra has created a 40% increase in pet ownership since 2020, with dogs becoming the most common household pets (68% of homes) as documented by Ghana Statistical Service.</w:t>
      </w:r>
    </w:p>
    <w:p>
      <w:pPr>
        <w:numPr>
          <w:ilvl w:val="0"/>
          <w:numId w:val="1002"/>
        </w:numPr>
        <w:pStyle w:val="Compact"/>
      </w:pPr>
      <w:r>
        <w:rPr>
          <w:bCs/>
          <w:b/>
        </w:rPr>
        <w:t xml:space="preserve">Seasonal Patterns:</w:t>
      </w:r>
      <w:r>
        <w:t xml:space="preserve"> </w:t>
      </w:r>
      <w:r>
        <w:t xml:space="preserve">Rainy season (April-October) drives demand for flea/tick treatments and skin condition management. Our Q3 sales peaked at GH¢520,000 due to this seasonal pattern.</w:t>
      </w:r>
    </w:p>
    <w:p>
      <w:pPr>
        <w:numPr>
          <w:ilvl w:val="0"/>
          <w:numId w:val="1002"/>
        </w:numPr>
        <w:pStyle w:val="Compact"/>
      </w:pPr>
      <w:r>
        <w:rPr>
          <w:bCs/>
          <w:b/>
        </w:rPr>
        <w:t xml:space="preserve">Competitive Landscape:</w:t>
      </w:r>
      <w:r>
        <w:t xml:space="preserve"> </w:t>
      </w:r>
      <w:r>
        <w:t xml:space="preserve">While veterinary clinics in Accra are increasing, VetCare maintains a 27% market share through our specialized canine orthopedics and 24/7 emergency care – services rarely offered by competitors in Ghana's private sector.</w:t>
      </w:r>
    </w:p>
    <w:p>
      <w:pPr>
        <w:pStyle w:val="FirstParagraph"/>
      </w:pPr>
      <w:r>
        <w:t xml:space="preserve">A critical success factor has been adapting service delivery to Accra's infrastructure challenges. We implemented a WhatsApp-based appointment system that reduced no-show rates by 35% and improved customer satisfaction scores to 4.7/5 across Ghana Accra.</w:t>
      </w:r>
    </w:p>
    <w:bookmarkEnd w:id="22"/>
    <w:bookmarkStart w:id="23" w:name="iv.-challenges-faced-in-ghana-accra"/>
    <w:p>
      <w:pPr>
        <w:pStyle w:val="Heading2"/>
      </w:pPr>
      <w:r>
        <w:t xml:space="preserve">IV. Challenges Faced in Ghana Accra</w:t>
      </w:r>
    </w:p>
    <w:p>
      <w:pPr>
        <w:pStyle w:val="FirstParagraph"/>
      </w:pPr>
      <w:r>
        <w:t xml:space="preserve">Operating as a veterinarian practice in Accra presents distinctive hurdles:</w:t>
      </w:r>
    </w:p>
    <w:p>
      <w:pPr>
        <w:numPr>
          <w:ilvl w:val="0"/>
          <w:numId w:val="1003"/>
        </w:numPr>
        <w:pStyle w:val="Compact"/>
      </w:pPr>
      <w:r>
        <w:rPr>
          <w:bCs/>
          <w:b/>
        </w:rPr>
        <w:t xml:space="preserve">Supply Chain Constraints:</w:t>
      </w:r>
      <w:r>
        <w:t xml:space="preserve"> </w:t>
      </w:r>
      <w:r>
        <w:t xml:space="preserve">40% of imported veterinary pharmaceuticals faced customs delays due to Ghana's 2023 port congestion, impacting our stock levels for critical medications like anti-parasitic treatments.</w:t>
      </w:r>
    </w:p>
    <w:p>
      <w:pPr>
        <w:numPr>
          <w:ilvl w:val="0"/>
          <w:numId w:val="1003"/>
        </w:numPr>
        <w:pStyle w:val="Compact"/>
      </w:pPr>
      <w:r>
        <w:rPr>
          <w:bCs/>
          <w:b/>
        </w:rPr>
        <w:t xml:space="preserve">Economic Pressure:</w:t>
      </w:r>
      <w:r>
        <w:t xml:space="preserve"> </w:t>
      </w:r>
      <w:r>
        <w:t xml:space="preserve">Currency devaluation (GHS/USD) increased product costs by 28%, forcing us to absorb 15% of price increases rather than pass them entirely to clients to maintain accessibility in Accra's middle-income market.</w:t>
      </w:r>
    </w:p>
    <w:bookmarkEnd w:id="23"/>
    <w:bookmarkStart w:id="24" w:name="v.-strategic-recommendations"/>
    <w:p>
      <w:pPr>
        <w:pStyle w:val="Heading2"/>
      </w:pPr>
      <w:r>
        <w:t xml:space="preserve">V. Strategic Recommendations</w:t>
      </w:r>
    </w:p>
    <w:p>
      <w:pPr>
        <w:pStyle w:val="FirstParagraph"/>
      </w:pPr>
      <w:r>
        <w:t xml:space="preserve">To capitalize on Ghana Accra's growing pet care market while addressing current challenges, we propose:</w:t>
      </w:r>
    </w:p>
    <w:p>
      <w:pPr>
        <w:numPr>
          <w:ilvl w:val="0"/>
          <w:numId w:val="1004"/>
        </w:numPr>
        <w:pStyle w:val="Compact"/>
      </w:pPr>
      <w:r>
        <w:rPr>
          <w:bCs/>
          <w:b/>
        </w:rPr>
        <w:t xml:space="preserve">Local Sourcing Initiative:</w:t>
      </w:r>
      <w:r>
        <w:t xml:space="preserve"> </w:t>
      </w:r>
      <w:r>
        <w:t xml:space="preserve">Partner with Ghanaian pharmaceutical manufacturers to develop locally produced deworming and flea treatments, reducing import dependency and costs by an estimated 20%.</w:t>
      </w:r>
    </w:p>
    <w:p>
      <w:pPr>
        <w:numPr>
          <w:ilvl w:val="0"/>
          <w:numId w:val="1004"/>
        </w:numPr>
        <w:pStyle w:val="Compact"/>
      </w:pPr>
      <w:r>
        <w:rPr>
          <w:bCs/>
          <w:b/>
        </w:rPr>
        <w:t xml:space="preserve">Digital Expansion:</w:t>
      </w:r>
      <w:r>
        <w:t xml:space="preserve"> </w:t>
      </w:r>
      <w:r>
        <w:t xml:space="preserve">Launch a dedicated VetCare Accra app for mobile consultations, telemedicine services, and medication delivery – addressing Accra's high smartphone penetration (78%) but low clinic accessibility in peri-urban areas.</w:t>
      </w:r>
    </w:p>
    <w:p>
      <w:pPr>
        <w:numPr>
          <w:ilvl w:val="0"/>
          <w:numId w:val="1004"/>
        </w:numPr>
        <w:pStyle w:val="Compact"/>
      </w:pPr>
      <w:r>
        <w:rPr>
          <w:bCs/>
          <w:b/>
        </w:rPr>
        <w:t xml:space="preserve">Community Partnership Program:</w:t>
      </w:r>
      <w:r>
        <w:t xml:space="preserve"> </w:t>
      </w:r>
      <w:r>
        <w:t xml:space="preserve">Collaborate with the Ministry of Agriculture to integrate veterinary services into Ghana's National Pet Vaccination Strategy, targeting 500 underserved households monthly in Accra settlements.</w:t>
      </w:r>
    </w:p>
    <w:p>
      <w:pPr>
        <w:numPr>
          <w:ilvl w:val="0"/>
          <w:numId w:val="1004"/>
        </w:numPr>
        <w:pStyle w:val="Compact"/>
      </w:pPr>
      <w:r>
        <w:rPr>
          <w:bCs/>
          <w:b/>
        </w:rPr>
        <w:t xml:space="preserve">Staff Training Enhancement:</w:t>
      </w:r>
      <w:r>
        <w:t xml:space="preserve"> </w:t>
      </w:r>
      <w:r>
        <w:t xml:space="preserve">Invest in specialized training for our veterinarian team on emerging zoonotic diseases prevalent in Ghana Accra (e.g., rabies, leishmaniasis), increasing service depth and client trust.</w:t>
      </w:r>
    </w:p>
    <w:bookmarkEnd w:id="24"/>
    <w:bookmarkStart w:id="25" w:name="vi.-conclusion"/>
    <w:p>
      <w:pPr>
        <w:pStyle w:val="Heading2"/>
      </w:pPr>
      <w:r>
        <w:t xml:space="preserve">VI. Conclusion</w:t>
      </w:r>
    </w:p>
    <w:p>
      <w:pPr>
        <w:pStyle w:val="FirstParagraph"/>
      </w:pPr>
      <w:r>
        <w:t xml:space="preserve">The 2023 Sales Report confirms VetCare's position as a market leader in veterinary services across Ghana Accra, with sustainable growth driven by our responsive care model tailored to Accra's unique urban ecosystem. While economic headwinds and supply chain issues present challenges, our focus on community adaptation and digital innovation positions us for continued success. As Ghana Accra's pet population grows at 12% annually according to the Ghana Veterinary Association, investing in localized solutions – not just standard veterinary practices – will be paramount.</w:t>
      </w:r>
    </w:p>
    <w:p>
      <w:pPr>
        <w:pStyle w:val="BodyText"/>
      </w:pPr>
      <w:r>
        <w:t xml:space="preserve">Our strategic pivot toward integrated care (combining physical clinics, mobile units, and digital tools) aligns perfectly with the evolving needs of Accra's pet owners. By prioritizing accessible quality care within Ghana's economic context and leveraging our deep understanding of Accra's veterinary market dynamics, VetCare is well-positioned to lead Ghana’s veterinary sector in 2024. We project a 25% revenue increase for 2024 if our recommended initiatives are implemented, solidifying our commitment to animal health excellence throughout Accra and beyond.</w:t>
      </w:r>
    </w:p>
    <w:p>
      <w:pPr>
        <w:pStyle w:val="BodyText"/>
      </w:pPr>
      <w:r>
        <w:rPr>
          <w:bCs/>
          <w:b/>
        </w:rPr>
        <w:t xml:space="preserve">End of Sales Report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Veterinarian Sales Report - Ghana Accra</dc:title>
  <dc:creator/>
  <dc:language>en</dc:language>
  <cp:keywords/>
  <dcterms:created xsi:type="dcterms:W3CDTF">2026-07-24T03:49:06Z</dcterms:created>
  <dcterms:modified xsi:type="dcterms:W3CDTF">2026-07-24T03:49:06Z</dcterms:modified>
</cp:coreProperties>
</file>

<file path=docProps/custom.xml><?xml version="1.0" encoding="utf-8"?>
<Properties xmlns="http://schemas.openxmlformats.org/officeDocument/2006/custom-properties" xmlns:vt="http://schemas.openxmlformats.org/officeDocument/2006/docPropsVTypes"/>
</file>