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8" w:name="Xe393fd2299e42bf7f03198838a5f369db94f418"/>
    <w:p>
      <w:pPr>
        <w:pStyle w:val="Heading1"/>
      </w:pPr>
      <w:r>
        <w:t xml:space="preserve">Quarterly Sales Report: Elite Animal Care Veterinary Practice, Bangalore, India</w:t>
      </w:r>
    </w:p>
    <w:bookmarkStart w:id="27" w:name="Xe5a9fd167dfdd239cb91eb826dc2d004c683efd"/>
    <w:p>
      <w:pPr>
        <w:pStyle w:val="Heading2"/>
      </w:pPr>
      <w:r>
        <w:t xml:space="preserve">Prepared for: Management Team &amp; Stakeholders</w:t>
      </w:r>
    </w:p>
    <w:p>
      <w:pPr>
        <w:pStyle w:val="FirstParagraph"/>
      </w:pPr>
      <w:r>
        <w:t xml:space="preserve">Date: October 26, 2023 | Period Covered: July 1 - September 30, 2023</w:t>
      </w:r>
    </w:p>
    <w:bookmarkStart w:id="20" w:name="executive-summary"/>
    <w:p>
      <w:pPr>
        <w:pStyle w:val="Heading3"/>
      </w:pPr>
      <w:r>
        <w:t xml:space="preserve">1. Executive Summary</w:t>
      </w:r>
    </w:p>
    <w:p>
      <w:pPr>
        <w:pStyle w:val="FirstParagraph"/>
      </w:pPr>
      <w:r>
        <w:t xml:space="preserve">This comprehensive Sales Report details the operational and financial performance of Elite Animal Care Veterinary Practice in Bangalore, India during Q3 2023. As a premier veterinary service provider serving over 4,500 registered clients across urban and suburban Bangalore, we achieved remarkable growth with a 22% increase in total revenue compared to Q2. The report underscores our strategic positioning within the rapidly expanding veterinary market of India Bangalore, where pet ownership has surged by 35% since 2021 according to the National Pet Industry Survey. Our commitment to advanced care and customer-centric services has solidified our leadership in the Bengaluru veterinary ecosystem.</w:t>
      </w:r>
    </w:p>
    <w:bookmarkEnd w:id="20"/>
    <w:bookmarkStart w:id="21" w:name="sales-performance-highlights"/>
    <w:p>
      <w:pPr>
        <w:pStyle w:val="Heading3"/>
      </w:pPr>
      <w:r>
        <w:t xml:space="preserve">2. Sales Performance Highlights</w:t>
      </w:r>
    </w:p>
    <w:p>
      <w:pPr>
        <w:pStyle w:val="FirstParagraph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Total sales reached ₹14.85 Lakhs (vs. ₹12.17 Lakhs in Q2), driven by a 30% increase in consultative services and 40% growth in premium product sales. This outperforms the Bangalore veterinary market average of 15% quarterly growth.</w:t>
      </w:r>
    </w:p>
    <w:p>
      <w:pPr>
        <w:pStyle w:val="BodyText"/>
      </w:pPr>
      <w:r>
        <w:rPr>
          <w:bCs/>
          <w:b/>
        </w:rPr>
        <w:t xml:space="preserve">Key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 Wellness Packages:</w:t>
      </w:r>
      <w:r>
        <w:t xml:space="preserve"> </w:t>
      </w:r>
      <w:r>
        <w:t xml:space="preserve">Launched "Bengaluru Paws Care" subscription (₹2,499/month) gained 287 new subscribers, contributing 35% of total Q3 revenue</w:t>
      </w:r>
    </w:p>
    <w:bookmarkEnd w:id="21"/>
    <w:bookmarkStart w:id="22" w:name="service-product-breakdown"/>
    <w:p>
      <w:pPr>
        <w:pStyle w:val="Heading3"/>
      </w:pPr>
      <w:r>
        <w:t xml:space="preserve">3. Service &amp; Product Breakdown</w:t>
      </w:r>
    </w:p>
    <w:p>
      <w:pPr>
        <w:pStyle w:val="FirstParagraph"/>
      </w:pPr>
      <w:r>
        <w:t xml:space="preserve">Service/Product</w:t>
      </w:r>
    </w:p>
    <w:p>
      <w:pPr>
        <w:pStyle w:val="BodyText"/>
      </w:pPr>
      <w:r>
        <w:t xml:space="preserve">Q2 Revenue (₹)</w:t>
      </w:r>
    </w:p>
    <w:p>
      <w:pPr>
        <w:pStyle w:val="BodyText"/>
      </w:pPr>
      <w:r>
        <w:t xml:space="preserve">Q3 Revenue (₹)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Veterinary Consultations</w:t>
      </w:r>
    </w:p>
    <w:p>
      <w:pPr>
        <w:pStyle w:val="BodyText"/>
      </w:pPr>
      <w:r>
        <w:t xml:space="preserve">4,85,000</w:t>
      </w:r>
    </w:p>
    <w:p>
      <w:pPr>
        <w:pStyle w:val="BodyText"/>
      </w:pPr>
      <w:r>
        <w:t xml:space="preserve">6,12,750</w:t>
      </w:r>
    </w:p>
    <w:p>
      <w:pPr>
        <w:pStyle w:val="BodyText"/>
      </w:pPr>
      <w:r>
        <w:t xml:space="preserve">+26.3%</w:t>
      </w:r>
    </w:p>
    <w:p>
      <w:pPr>
        <w:pStyle w:val="BodyText"/>
      </w:pPr>
      <w:r>
        <w:t xml:space="preserve">Diagnostics &amp; Imaging</w:t>
      </w:r>
    </w:p>
    <w:p>
      <w:pPr>
        <w:pStyle w:val="BodyText"/>
      </w:pPr>
      <w:r>
        <w:t xml:space="preserve">2,18,450</w:t>
      </w:r>
    </w:p>
    <w:p>
      <w:pPr>
        <w:pStyle w:val="BodyText"/>
      </w:pPr>
      <w:r>
        <w:t xml:space="preserve">2,97,845+36.3%</w:t>
      </w:r>
    </w:p>
    <w:p>
      <w:pPr>
        <w:pStyle w:val="BodyText"/>
      </w:pPr>
      <w:r>
        <w:t xml:space="preserve">Premium Pet Food &amp; Supplements</w:t>
      </w:r>
    </w:p>
    <w:p>
      <w:pPr>
        <w:pStyle w:val="BodyText"/>
      </w:pPr>
      <w:r>
        <w:t xml:space="preserve">1,96,700</w:t>
      </w:r>
    </w:p>
    <w:p>
      <w:pPr>
        <w:pStyle w:val="BodyText"/>
      </w:pPr>
      <w:r>
        <w:t xml:space="preserve">2,78,500</w:t>
      </w:r>
    </w:p>
    <w:p>
      <w:pPr>
        <w:pStyle w:val="BodyText"/>
      </w:pPr>
      <w:r>
        <w:t xml:space="preserve">+41.6%</w:t>
      </w:r>
    </w:p>
    <w:p>
      <w:pPr>
        <w:pStyle w:val="BodyText"/>
      </w:pPr>
      <w:r>
        <w:t xml:space="preserve">Surgical Procedures</w:t>
      </w:r>
    </w:p>
    <w:p>
      <w:pPr>
        <w:pStyle w:val="BodyText"/>
      </w:pPr>
      <w:r>
        <w:t xml:space="preserve">2,34,2503,12,965</w:t>
      </w:r>
      <w:r>
        <w:rPr>
          <w:bCs/>
          <w:b/>
        </w:rPr>
        <w:t xml:space="preserve">+33.6%</w:t>
      </w:r>
    </w:p>
    <w:p>
      <w:pPr>
        <w:pStyle w:val="BodyText"/>
      </w:pPr>
      <w:r>
        <w:t xml:space="preserve">Mobile Veterinary Services (Bangalore)</w:t>
      </w:r>
    </w:p>
    <w:p>
      <w:pPr>
        <w:pStyle w:val="BodyText"/>
      </w:pPr>
      <w:r>
        <w:t xml:space="preserve">1,88,700</w:t>
      </w:r>
    </w:p>
    <w:p>
      <w:pPr>
        <w:pStyle w:val="BodyText"/>
      </w:pPr>
      <w:r>
        <w:t xml:space="preserve">2,74,950</w:t>
      </w:r>
    </w:p>
    <w:p>
      <w:pPr>
        <w:pStyle w:val="BodyText"/>
      </w:pPr>
      <w:r>
        <w:t xml:space="preserve">+45.7%</w:t>
      </w:r>
    </w:p>
    <w:bookmarkEnd w:id="22"/>
    <w:bookmarkStart w:id="23" w:name="bangalore-specific-market-analysis"/>
    <w:p>
      <w:pPr>
        <w:pStyle w:val="Heading3"/>
      </w:pPr>
      <w:r>
        <w:t xml:space="preserve">4. Bangalore-Specific Market Analysis</w:t>
      </w:r>
    </w:p>
    <w:p>
      <w:pPr>
        <w:pStyle w:val="FirstParagraph"/>
      </w:pPr>
      <w:r>
        <w:t xml:space="preserve">The veterinary landscape in India Bangalore has transformed dramatically since 2019. Our Sales Report identifies three critical market shifts: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Affluence:</w:t>
      </w:r>
      <w:r>
        <w:t xml:space="preserve"> </w:t>
      </w:r>
      <w:r>
        <w:t xml:space="preserve">Bangalore's pet care expenditure grew at 28% CAGR, fueled by IT professionals and new residential zones like Electronic City where 65% of clients own pets (vs. 42% in rural India)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Demand:</w:t>
      </w:r>
      <w:r>
        <w:t xml:space="preserve"> </w:t>
      </w:r>
      <w:r>
        <w:t xml:space="preserve">Monsoon season (July-Sept) increased parasite treatment sales by 38%, particularly for dogs in high-density areas like Jayanagar and Indiranagar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Karnataka Animal Welfare Rules (2022) boosted demand for certified veterinary services, with 74% of new clients prioritizing clinics with government-accredited veterinarians</w:t>
      </w:r>
    </w:p>
    <w:bookmarkEnd w:id="23"/>
    <w:bookmarkStart w:id="24" w:name="customer-insights-from-bangalore"/>
    <w:p>
      <w:pPr>
        <w:pStyle w:val="Heading3"/>
      </w:pPr>
      <w:r>
        <w:t xml:space="preserve">5. Customer Insights from Bangalore</w:t>
      </w:r>
    </w:p>
    <w:p>
      <w:pPr>
        <w:pStyle w:val="FirstParagraph"/>
      </w:pPr>
      <w:r>
        <w:t xml:space="preserve">Our post-visit surveys of 1,845 Bangalore clients revealed: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Premiumization Trend:</w:t>
      </w:r>
      <w:r>
        <w:t xml:space="preserve"> </w:t>
      </w:r>
      <w:r>
        <w:t xml:space="preserve">68% of urban clients (vs. 42% in suburbs) now pay for "Vet-on-Demand" services despite higher pricing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Brand Trust Factors:</w:t>
      </w:r>
      <w:r>
        <w:t xml:space="preserve"> </w:t>
      </w:r>
      <w:r>
        <w:t xml:space="preserve">Top criteria for choosing a veterinarian in Bangalore:</w:t>
      </w:r>
    </w:p>
    <w:p>
      <w:pPr>
        <w:numPr>
          <w:ilvl w:val="1"/>
          <w:numId w:val="1004"/>
        </w:numPr>
        <w:pStyle w:val="Compact"/>
      </w:pPr>
      <w:r>
        <w:t xml:space="preserve">24/7 Emergency Access (92%)</w:t>
      </w:r>
    </w:p>
    <w:p>
      <w:pPr>
        <w:numPr>
          <w:ilvl w:val="1"/>
          <w:numId w:val="1004"/>
        </w:numPr>
        <w:pStyle w:val="Compact"/>
      </w:pPr>
      <w:r>
        <w:t xml:space="preserve">Certified Specialist Veterinarians (87%)</w:t>
      </w:r>
    </w:p>
    <w:p>
      <w:pPr>
        <w:numPr>
          <w:ilvl w:val="1"/>
          <w:numId w:val="1004"/>
        </w:numPr>
        <w:pStyle w:val="Compact"/>
      </w:pPr>
      <w:r>
        <w:t xml:space="preserve">Nearby Location (83%) - driving our new Whitefield branch expansion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Key Feedback:</w:t>
      </w:r>
      <w:r>
        <w:t xml:space="preserve"> </w:t>
      </w:r>
      <w:r>
        <w:t xml:space="preserve">"Your mobile app's appointment reminders for my poodle's diabetes check-ups have been life-changing" - Priya M., Koramangala client (repeated in 87% of positive reviews)</w:t>
      </w:r>
    </w:p>
    <w:bookmarkEnd w:id="24"/>
    <w:bookmarkStart w:id="25" w:name="strategic-recommendations"/>
    <w:p>
      <w:pPr>
        <w:pStyle w:val="Heading3"/>
      </w:pPr>
      <w:r>
        <w:t xml:space="preserve">6. Strategic Recommendations</w:t>
      </w:r>
    </w:p>
    <w:p>
      <w:pPr>
        <w:pStyle w:val="FirstParagraph"/>
      </w:pPr>
      <w:r>
        <w:t xml:space="preserve">To sustain our growth trajectory as Bangalore's leading veterinary practice, we propose: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Mobile Vet Units:</w:t>
      </w:r>
      <w:r>
        <w:t xml:space="preserve"> </w:t>
      </w:r>
      <w:r>
        <w:t xml:space="preserve">Deploy 2 additional electric vehicles for Tier-2 Bangalore neighborhoods (Nagawara, Sarjapur) to capture underserved markets. Projected ROI: 6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Bengaluru-Specific Wellness Kits:</w:t>
      </w:r>
      <w:r>
        <w:t xml:space="preserve"> </w:t>
      </w:r>
      <w:r>
        <w:t xml:space="preserve">Bundle locally relevant products (e.g., "Monsoon Care" packs with anti-parasitic supplements + cooling mats for Bangalore heatwaves). Pilot in 3 suburbs by November.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Collaborate with Bangalore real estate developers (e.g., Prestige Group, Sobha) to offer pet-friendly housing wellness programs. Expected to acquire 500+ new clients annually.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Launch "Bangalore Vet Fellowship" with CMR University to train 15 new veterinarians for our clinics, addressing the state's shortage of certified veterinary professionals (only 3.2 per 10,000 residents in Karnataka).</w:t>
      </w:r>
    </w:p>
    <w:bookmarkEnd w:id="25"/>
    <w:bookmarkStart w:id="26" w:name="conclusion"/>
    <w:p>
      <w:pPr>
        <w:pStyle w:val="Heading3"/>
      </w:pPr>
      <w:r>
        <w:t xml:space="preserve">7. Conclusion</w:t>
      </w:r>
    </w:p>
    <w:p>
      <w:pPr>
        <w:pStyle w:val="FirstParagraph"/>
      </w:pPr>
      <w:r>
        <w:t xml:space="preserve">The Q3 Sales Report confirms Elite Animal Care's pivotal role in India Bangalore's evolving veterinary sector. Our data-driven approach to serving Bengaluru's unique urban pet care needs has generated exceptional growth while building community trust. As the fastest-growing city for pet ownership in India, Bangalore presents unprecedented opportunities for veterinary practices that prioritize innovation and local relevance. We are positioned not just as a service provider, but as an essential partner in ensuring the health of Bangalore's beloved companion animals – from luxury apartments in Residency Road to suburban homes across Whitefield. The future of veterinary care in India is here, and it's centered right here in Bangalore.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Ananya Sharma, Director of Sales &amp; Strategy</w:t>
      </w:r>
      <w:r>
        <w:br/>
      </w:r>
      <w:r>
        <w:rPr>
          <w:bCs/>
          <w:b/>
        </w:rPr>
        <w:t xml:space="preserve">Veterinarian Practice:</w:t>
      </w:r>
      <w:r>
        <w:t xml:space="preserve"> </w:t>
      </w:r>
      <w:r>
        <w:t xml:space="preserve">Elite Animal Care (ISO 9001 Certified) |</w:t>
      </w:r>
      <w:r>
        <w:t xml:space="preserve"> </w:t>
      </w:r>
      <w:r>
        <w:rPr>
          <w:bCs/>
          <w:b/>
        </w:rPr>
        <w:t xml:space="preserve">Serving India Bangalore Since 2015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Sales Report - India Bangalore</dc:title>
  <dc:creator/>
  <dc:language>en</dc:language>
  <cp:keywords/>
  <dcterms:created xsi:type="dcterms:W3CDTF">2026-07-21T11:49:58Z</dcterms:created>
  <dcterms:modified xsi:type="dcterms:W3CDTF">2026-07-21T11:49:58Z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