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Sales</w:t>
      </w:r>
      <w:r>
        <w:t xml:space="preserve"> </w:t>
      </w:r>
      <w:r>
        <w:t xml:space="preserve">Report</w:t>
      </w:r>
      <w:r>
        <w:t xml:space="preserve"> </w:t>
      </w:r>
      <w:r>
        <w:t xml:space="preserve">-</w:t>
      </w:r>
      <w:r>
        <w:t xml:space="preserve"> </w:t>
      </w:r>
      <w:r>
        <w:t xml:space="preserve">Karachi,</w:t>
      </w:r>
      <w:r>
        <w:t xml:space="preserve"> </w:t>
      </w:r>
      <w:r>
        <w:t xml:space="preserve">Pakistan</w:t>
      </w:r>
    </w:p>
    <w:bookmarkStart w:id="30" w:name="X7ad758c4d922479a4a7a77a852c385e962ca359"/>
    <w:p>
      <w:pPr>
        <w:pStyle w:val="Heading1"/>
      </w:pPr>
      <w:r>
        <w:t xml:space="preserve">Quarterly Sales Report: Premium Veterinary Services in Karachi, Pakistan</w:t>
      </w:r>
    </w:p>
    <w:bookmarkStart w:id="20" w:name="executive-summary"/>
    <w:p>
      <w:pPr>
        <w:pStyle w:val="Heading2"/>
      </w:pPr>
      <w:r>
        <w:t xml:space="preserve">Executive Summary</w:t>
      </w:r>
    </w:p>
    <w:p>
      <w:pPr>
        <w:pStyle w:val="FirstParagraph"/>
      </w:pPr>
      <w:r>
        <w:t xml:space="preserve">This comprehensive Sales Report details the performance of our veterinary services across Karachi, Pakistan during Q3 2023 (July-September). As a leading veterinarian practice serving the pet care ecosystem in Pakistan's largest city, we've witnessed significant growth driven by increasing urban pet ownership and heightened awareness of animal welfare. The report confirms a 24% year-over-year sales increase, solidifying our position as Karachi's most trusted veterinarian network. This document serves as both an internal performance dashboard and strategic roadmap for expanding veterinary healthcare accessibility throughout Pakistan Karachi.</w:t>
      </w:r>
    </w:p>
    <w:bookmarkEnd w:id="20"/>
    <w:bookmarkStart w:id="21" w:name="sales-performance-highlights"/>
    <w:p>
      <w:pPr>
        <w:pStyle w:val="Heading2"/>
      </w:pPr>
      <w:r>
        <w:t xml:space="preserve">Sales Performance Highlights</w:t>
      </w:r>
    </w:p>
    <w:p>
      <w:pPr>
        <w:pStyle w:val="FirstParagraph"/>
      </w:pPr>
      <w:r>
        <w:t xml:space="preserve">Our Q3 2023 sales performance demonstrates robust growth across all service segments in Karachi:</w:t>
      </w:r>
    </w:p>
    <w:p>
      <w:pPr>
        <w:pStyle w:val="BodyText"/>
      </w:pPr>
      <w:r>
        <w:t xml:space="preserve">Service Category</w:t>
      </w:r>
    </w:p>
    <w:bookmarkEnd w:id="21"/>
    <w:p>
      <w:pPr>
        <w:pStyle w:val="BodyText"/>
      </w:pPr>
      <w:r>
        <w:t xml:space="preserve">Q3 2023 Sales (PKR)</w:t>
      </w:r>
    </w:p>
    <w:p>
      <w:pPr>
        <w:pStyle w:val="BodyText"/>
      </w:pPr>
      <w:r>
        <w:t xml:space="preserve">YoY Change</w:t>
      </w:r>
    </w:p>
    <w:p>
      <w:pPr>
        <w:pStyle w:val="BodyText"/>
      </w:pPr>
      <w:r>
        <w:t xml:space="preserve">Market Share (Karachi)</w:t>
      </w:r>
    </w:p>
    <w:p>
      <w:pPr>
        <w:pStyle w:val="BodyText"/>
      </w:pPr>
      <w:r>
        <w:t xml:space="preserve">Dog &amp; Cat Primary Care</w:t>
      </w:r>
    </w:p>
    <w:p>
      <w:pPr>
        <w:pStyle w:val="BodyText"/>
      </w:pPr>
      <w:r>
        <w:t xml:space="preserve">18,750,000</w:t>
      </w:r>
    </w:p>
    <w:p>
      <w:pPr>
        <w:pStyle w:val="BodyText"/>
      </w:pPr>
      <w:r>
        <w:t xml:space="preserve">+28%</w:t>
      </w:r>
    </w:p>
    <w:p>
      <w:pPr>
        <w:pStyle w:val="BodyText"/>
      </w:pPr>
      <w:r>
        <w:t xml:space="preserve">34.2%</w:t>
      </w:r>
    </w:p>
    <w:p>
      <w:pPr>
        <w:pStyle w:val="BodyText"/>
      </w:pPr>
      <w:r>
        <w:t xml:space="preserve">Vaccination Programs</w:t>
      </w:r>
    </w:p>
    <w:p>
      <w:pPr>
        <w:pStyle w:val="BodyText"/>
      </w:pPr>
      <w:r>
        <w:t xml:space="preserve">6,245,000</w:t>
      </w:r>
    </w:p>
    <w:p>
      <w:pPr>
        <w:pStyle w:val="BodyText"/>
      </w:pPr>
      <w:r>
        <w:t xml:space="preserve">+37%</w:t>
      </w:r>
    </w:p>
    <w:p>
      <w:pPr>
        <w:pStyle w:val="BodyText"/>
      </w:pPr>
      <w:r>
        <w:t xml:space="preserve">41.1%</w:t>
      </w:r>
    </w:p>
    <w:p>
      <w:pPr>
        <w:pStyle w:val="BodyText"/>
      </w:pPr>
      <w:r>
        <w:t xml:space="preserve">Dental &amp; Specialty Care</w:t>
      </w:r>
    </w:p>
    <w:p>
      <w:pPr>
        <w:pStyle w:val="BodyText"/>
      </w:pPr>
      <w:r>
        <w:t xml:space="preserve">4,892,000</w:t>
      </w:r>
    </w:p>
    <w:p>
      <w:pPr>
        <w:pStyle w:val="BodyText"/>
      </w:pPr>
      <w:r>
        <w:t xml:space="preserve">+32%</w:t>
      </w:r>
    </w:p>
    <w:p>
      <w:pPr>
        <w:pStyle w:val="BodyText"/>
      </w:pPr>
      <w:r>
        <w:t xml:space="preserve">28.7%</w:t>
      </w:r>
    </w:p>
    <w:p>
      <w:pPr>
        <w:pStyle w:val="BodyText"/>
      </w:pPr>
      <w:r>
        <w:t xml:space="preserve">Pet Nutrition &amp; Supplements</w:t>
      </w:r>
    </w:p>
    <w:p>
      <w:pPr>
        <w:pStyle w:val="BodyText"/>
      </w:pPr>
      <w:r>
        <w:t xml:space="preserve">Total Sales</w:t>
      </w:r>
    </w:p>
    <w:p>
      <w:pPr>
        <w:pStyle w:val="BodyText"/>
      </w:pPr>
      <w:r>
        <w:t xml:space="preserve">34,950,000</w:t>
      </w:r>
    </w:p>
    <w:p>
      <w:pPr>
        <w:pStyle w:val="BodyText"/>
      </w:pPr>
      <w:r>
        <w:t xml:space="preserve">+24.7%</w:t>
      </w:r>
    </w:p>
    <w:p>
      <w:pPr>
        <w:pStyle w:val="BodyText"/>
      </w:pPr>
      <w:r>
        <w:t xml:space="preserve">—</w:t>
      </w:r>
    </w:p>
    <w:p>
      <w:pPr>
        <w:pStyle w:val="BodyText"/>
      </w:pPr>
      <w:r>
        <w:rPr>
          <w:bCs/>
          <w:b/>
        </w:rPr>
        <w:t xml:space="preserve">Key Insight:</w:t>
      </w:r>
      <w:r>
        <w:t xml:space="preserve"> </w:t>
      </w:r>
      <w:r>
        <w:t xml:space="preserve">The 28% growth in primary care services directly correlates with Karachi's rising pet ownership rates (estimated at 18% increase since 2022). Our veterinarian team's mobile clinic outreach in underserved neighborhoods like Orangi Town and Landhi contributed significantly to this growth, demonstrating how strategic veterinary service expansion addresses critical gaps in Pakistan Karachi's animal healthcare infrastructure.</w:t>
      </w:r>
    </w:p>
    <w:bookmarkStart w:id="25" w:name="service-breakdown-consumer-trends"/>
    <w:p>
      <w:pPr>
        <w:pStyle w:val="Heading2"/>
      </w:pPr>
      <w:r>
        <w:t xml:space="preserve">Service Breakdown &amp; Consumer Trends</w:t>
      </w:r>
    </w:p>
    <w:bookmarkStart w:id="22" w:name="preventive-care-dominates-demand"/>
    <w:p>
      <w:pPr>
        <w:pStyle w:val="Heading3"/>
      </w:pPr>
      <w:r>
        <w:t xml:space="preserve">1. Preventive Care Dominates Demand</w:t>
      </w:r>
    </w:p>
    <w:p>
      <w:pPr>
        <w:pStyle w:val="FirstParagraph"/>
      </w:pPr>
      <w:r>
        <w:t xml:space="preserve">Vaccination programs recorded the highest growth (+37%), driven by Karachi's municipal health campaigns and growing pet owner awareness of zoonotic diseases. Our partnership with the Karachi Municipal Corporation (KMC) for free rabies vaccination drives at 12 community centers has positioned our veterinarian practice as a public health partner. This initiative increased client acquisition by 42% in low-income areas.</w:t>
      </w:r>
    </w:p>
    <w:bookmarkEnd w:id="22"/>
    <w:bookmarkStart w:id="23" w:name="premium-wellness-services-gain-traction"/>
    <w:p>
      <w:pPr>
        <w:pStyle w:val="Heading3"/>
      </w:pPr>
      <w:r>
        <w:t xml:space="preserve">2. Premium Wellness Services Gain Traction</w:t>
      </w:r>
    </w:p>
    <w:p>
      <w:pPr>
        <w:pStyle w:val="FirstParagraph"/>
      </w:pPr>
      <w:r>
        <w:t xml:space="preserve">The dental and specialty care segment grew by 32%, reflecting Karachi's evolving pet owner mentality toward preventative wellness. Popular services include:</w:t>
      </w:r>
    </w:p>
    <w:p>
      <w:pPr>
        <w:numPr>
          <w:ilvl w:val="0"/>
          <w:numId w:val="1001"/>
        </w:numPr>
        <w:pStyle w:val="Compact"/>
      </w:pPr>
      <w:r>
        <w:t xml:space="preserve">Annual health check-ups (58% of all primary care visits)</w:t>
      </w:r>
    </w:p>
    <w:p>
      <w:pPr>
        <w:numPr>
          <w:ilvl w:val="0"/>
          <w:numId w:val="1001"/>
        </w:numPr>
        <w:pStyle w:val="Compact"/>
      </w:pPr>
      <w:r>
        <w:t xml:space="preserve">Customized nutrition plans (up 63% in Q3)</w:t>
      </w:r>
    </w:p>
    <w:p>
      <w:pPr>
        <w:numPr>
          <w:ilvl w:val="0"/>
          <w:numId w:val="1001"/>
        </w:numPr>
        <w:pStyle w:val="Compact"/>
      </w:pPr>
      <w:r>
        <w:t xml:space="preserve">Pet grooming &amp; dermatology packages</w:t>
      </w:r>
    </w:p>
    <w:bookmarkEnd w:id="23"/>
    <w:bookmarkStart w:id="24" w:name="product-sales-surge"/>
    <w:p>
      <w:pPr>
        <w:pStyle w:val="Heading3"/>
      </w:pPr>
      <w:r>
        <w:t xml:space="preserve">3. Product Sales Surge</w:t>
      </w:r>
    </w:p>
    <w:p>
      <w:pPr>
        <w:pStyle w:val="FirstParagraph"/>
      </w:pPr>
      <w:r>
        <w:t xml:space="preserve">Revenue from premium pet food and medication sales increased by 29%, with a 76% uptake of locally formulated veterinary-grade products. The launch of our "Karachi Pet Care" brand line (featuring Pakistan-sourced ingredients) contributed to this growth, aligning with the national 'Buy Pakistani' movement.</w:t>
      </w:r>
    </w:p>
    <w:bookmarkEnd w:id="24"/>
    <w:bookmarkEnd w:id="25"/>
    <w:bookmarkStart w:id="26" w:name="X6b6e9a84e752b3a47a3a15c92aef55fe24cf8e6"/>
    <w:p>
      <w:pPr>
        <w:pStyle w:val="Heading2"/>
      </w:pPr>
      <w:r>
        <w:t xml:space="preserve">Market Analysis: Veterinary Landscape in Karachi, Pakistan</w:t>
      </w:r>
    </w:p>
    <w:p>
      <w:pPr>
        <w:pStyle w:val="FirstParagraph"/>
      </w:pPr>
      <w:r>
        <w:t xml:space="preserve">Karachi's veterinary market is experiencing transformative growth, fueled by three key factors:</w:t>
      </w:r>
    </w:p>
    <w:p>
      <w:pPr>
        <w:numPr>
          <w:ilvl w:val="0"/>
          <w:numId w:val="1002"/>
        </w:numPr>
        <w:pStyle w:val="Compact"/>
      </w:pPr>
      <w:r>
        <w:rPr>
          <w:bCs/>
          <w:b/>
        </w:rPr>
        <w:t xml:space="preserve">Urbanization &amp; Pet Culture Shift:</w:t>
      </w:r>
      <w:r>
        <w:t xml:space="preserve"> </w:t>
      </w:r>
      <w:r>
        <w:t xml:space="preserve">With 75% of Karachi residents living in urban settings, pet ownership has become a lifestyle choice rather than a luxury. Our data shows 68% of new clients are aged 25-34 – the city's largest demographic cohort.</w:t>
      </w:r>
    </w:p>
    <w:p>
      <w:pPr>
        <w:numPr>
          <w:ilvl w:val="0"/>
          <w:numId w:val="1002"/>
        </w:numPr>
        <w:pStyle w:val="Compact"/>
      </w:pPr>
      <w:r>
        <w:rPr>
          <w:bCs/>
          <w:b/>
        </w:rPr>
        <w:t xml:space="preserve">Regulatory Support:</w:t>
      </w:r>
      <w:r>
        <w:t xml:space="preserve"> </w:t>
      </w:r>
      <w:r>
        <w:t xml:space="preserve">Pakistan's recent veterinary licensing reforms (effective Jan 2023) have elevated service standards across Karachi, reducing unregulated clinics and creating opportunities for accredited practices like ours.</w:t>
      </w:r>
    </w:p>
    <w:p>
      <w:pPr>
        <w:numPr>
          <w:ilvl w:val="0"/>
          <w:numId w:val="1002"/>
        </w:numPr>
        <w:pStyle w:val="Compact"/>
      </w:pPr>
      <w:r>
        <w:rPr>
          <w:bCs/>
          <w:b/>
        </w:rPr>
        <w:t xml:space="preserve">Digital Adoption:</w:t>
      </w:r>
      <w:r>
        <w:t xml:space="preserve"> </w:t>
      </w:r>
      <w:r>
        <w:t xml:space="preserve">Tele-veterinary consultations grew by 190% through our app, enabling rural pet owners in Sindh to access expert care. This digital veterinary service has been crucial for expanding coverage beyond Karachi's city limits.</w:t>
      </w:r>
    </w:p>
    <w:p>
      <w:pPr>
        <w:pStyle w:val="FirstParagraph"/>
      </w:pPr>
      <w:r>
        <w:rPr>
          <w:bCs/>
          <w:b/>
        </w:rPr>
        <w:t xml:space="preserve">Market Opportunity:</w:t>
      </w:r>
      <w:r>
        <w:t xml:space="preserve"> </w:t>
      </w:r>
      <w:r>
        <w:t xml:space="preserve">Only 38% of Karachi households own pets, compared to 72% in developed cities globally. With Pakistan's pet industry projected to reach $450M by 2025 (per IBF research), our veterinarian practice is strategically positioned to capture market share through targeted outreach in emerging neighborhoods like Bahria Town and DHA.</w:t>
      </w:r>
    </w:p>
    <w:bookmarkEnd w:id="26"/>
    <w:bookmarkStart w:id="27" w:name="challenges-strategic-response"/>
    <w:p>
      <w:pPr>
        <w:pStyle w:val="Heading2"/>
      </w:pPr>
      <w:r>
        <w:t xml:space="preserve">Challenges &amp; Strategic Response</w:t>
      </w:r>
    </w:p>
    <w:p>
      <w:pPr>
        <w:pStyle w:val="FirstParagraph"/>
      </w:pPr>
      <w:r>
        <w:t xml:space="preserve">Despite strong performance, we face critical challenges specific to Pakistan Karachi:</w:t>
      </w:r>
    </w:p>
    <w:p>
      <w:pPr>
        <w:numPr>
          <w:ilvl w:val="0"/>
          <w:numId w:val="1003"/>
        </w:numPr>
        <w:pStyle w:val="Compact"/>
      </w:pPr>
      <w:r>
        <w:rPr>
          <w:bCs/>
          <w:b/>
        </w:rPr>
        <w:t xml:space="preserve">Supply Chain Constraints:</w:t>
      </w:r>
      <w:r>
        <w:t xml:space="preserve"> </w:t>
      </w:r>
      <w:r>
        <w:t xml:space="preserve">Import dependency for premium veterinary products causes 15-20% price volatility. *Response:* Partnered with Lahore-based pharma firms to establish a local supply hub in Karachi, reducing costs by 22%.</w:t>
      </w:r>
    </w:p>
    <w:p>
      <w:pPr>
        <w:numPr>
          <w:ilvl w:val="0"/>
          <w:numId w:val="1003"/>
        </w:numPr>
        <w:pStyle w:val="Compact"/>
      </w:pPr>
      <w:r>
        <w:rPr>
          <w:bCs/>
          <w:b/>
        </w:rPr>
        <w:t xml:space="preserve">Service Accessibility Gap:</w:t>
      </w:r>
      <w:r>
        <w:t xml:space="preserve"> </w:t>
      </w:r>
      <w:r>
        <w:t xml:space="preserve">63% of pet owners in outer Karachi zones lack nearby veterinary clinics. *Response:* Launched "Vet-on-Wheels" mobile units serving 15 underserved areas weekly, increasing our coverage by 40%.</w:t>
      </w:r>
    </w:p>
    <w:p>
      <w:pPr>
        <w:numPr>
          <w:ilvl w:val="0"/>
          <w:numId w:val="1003"/>
        </w:numPr>
        <w:pStyle w:val="Compact"/>
      </w:pPr>
      <w:r>
        <w:rPr>
          <w:bCs/>
          <w:b/>
        </w:rPr>
        <w:t xml:space="preserve">Price Sensitivity:</w:t>
      </w:r>
      <w:r>
        <w:t xml:space="preserve"> </w:t>
      </w:r>
      <w:r>
        <w:t xml:space="preserve">Economic pressures make premium services less accessible. *Response:* Introduced tiered pricing (Basic/Standard/Premium) with subsidized packages for KMC-registered low-income households.</w:t>
      </w:r>
    </w:p>
    <w:p>
      <w:pPr>
        <w:pStyle w:val="FirstParagraph"/>
      </w:pPr>
      <w:r>
        <w:t xml:space="preserve">These initiatives directly address the core challenges facing veterinary businesses in Pakistan Karachi, transforming service delivery while maintaining quality standards.</w:t>
      </w:r>
    </w:p>
    <w:bookmarkEnd w:id="27"/>
    <w:bookmarkStart w:id="28" w:name="future-outlook-strategic-investment"/>
    <w:p>
      <w:pPr>
        <w:pStyle w:val="Heading2"/>
      </w:pPr>
      <w:r>
        <w:t xml:space="preserve">Future Outlook &amp; Strategic Investment</w:t>
      </w:r>
    </w:p>
    <w:p>
      <w:pPr>
        <w:pStyle w:val="FirstParagraph"/>
      </w:pPr>
      <w:r>
        <w:t xml:space="preserve">For Q4 2023 and beyond, our veterinarian practice will focus on:</w:t>
      </w:r>
    </w:p>
    <w:p>
      <w:pPr>
        <w:numPr>
          <w:ilvl w:val="0"/>
          <w:numId w:val="1004"/>
        </w:numPr>
        <w:pStyle w:val="Compact"/>
      </w:pPr>
      <w:r>
        <w:rPr>
          <w:bCs/>
          <w:b/>
        </w:rPr>
        <w:t xml:space="preserve">Expansion into Sindh Provinces:</w:t>
      </w:r>
      <w:r>
        <w:t xml:space="preserve"> </w:t>
      </w:r>
      <w:r>
        <w:t xml:space="preserve">Opening satellite clinics in Hyderabad and Sukkur by Q1 2024, extending Pakistan Karachi's veterinary model nationwide.</w:t>
      </w:r>
    </w:p>
    <w:p>
      <w:pPr>
        <w:numPr>
          <w:ilvl w:val="0"/>
          <w:numId w:val="1004"/>
        </w:numPr>
        <w:pStyle w:val="Compact"/>
      </w:pPr>
      <w:r>
        <w:rPr>
          <w:bCs/>
          <w:b/>
        </w:rPr>
        <w:t xml:space="preserve">AI-Driven Diagnostic Tools:</w:t>
      </w:r>
      <w:r>
        <w:t xml:space="preserve"> </w:t>
      </w:r>
      <w:r>
        <w:t xml:space="preserve">Implementing AI-powered radiology analysis to enhance accuracy for our Karachi-based veterinarian team, reducing consultation times by 30%.</w:t>
      </w:r>
    </w:p>
    <w:p>
      <w:pPr>
        <w:numPr>
          <w:ilvl w:val="0"/>
          <w:numId w:val="1004"/>
        </w:numPr>
        <w:pStyle w:val="Compact"/>
      </w:pPr>
      <w:r>
        <w:rPr>
          <w:bCs/>
          <w:b/>
        </w:rPr>
        <w:t xml:space="preserve">Community Education Programs:</w:t>
      </w:r>
      <w:r>
        <w:t xml:space="preserve"> </w:t>
      </w:r>
      <w:r>
        <w:t xml:space="preserve">Partnering with schools in Karachi for "Pet Care Literacy" workshops, targeting next-generation pet owners.</w:t>
      </w:r>
    </w:p>
    <w:p>
      <w:pPr>
        <w:pStyle w:val="FirstParagraph"/>
      </w:pPr>
      <w:r>
        <w:t xml:space="preserve">These investments align with the Pakistan Veterinary Medical Council's 2025 Vision to establish 10,000 certified clinics nationwide. Our Q3 performance demonstrates that strategic veterinary service expansion in Karachi is not just viable but essential for national animal health advancement.</w:t>
      </w:r>
    </w:p>
    <w:bookmarkEnd w:id="28"/>
    <w:bookmarkStart w:id="29" w:name="conclusion"/>
    <w:p>
      <w:pPr>
        <w:pStyle w:val="Heading2"/>
      </w:pPr>
      <w:r>
        <w:t xml:space="preserve">Conclusion</w:t>
      </w:r>
    </w:p>
    <w:p>
      <w:pPr>
        <w:pStyle w:val="FirstParagraph"/>
      </w:pPr>
      <w:r>
        <w:t xml:space="preserve">This Sales Report underscores the transformative potential of professional veterinary services in Pakistan Karachi. The 24.7% revenue growth isn't merely financial success—it's evidence that Karachi residents are prioritizing animal healthcare as a core component of urban wellbeing. As we scale our veterinarian operations, we remain committed to making quality pet care accessible across all socioeconomic strata in Pakistan Karachi while setting industry standards for veterinary excellence throughout the nation.</w:t>
      </w:r>
    </w:p>
    <w:p>
      <w:pPr>
        <w:pStyle w:val="BodyText"/>
      </w:pPr>
      <w:r>
        <w:t xml:space="preserve">Our data confirms that with continued investment in community-focused veterinary services, Pakistan's animal healthcare sector can achieve sustainable growth. We recommend doubling down on mobile clinics and local manufacturing partnerships to solidify our market leadership as Karachi's premier veterinarian network.</w:t>
      </w:r>
    </w:p>
    <w:bookmarkEnd w:id="29"/>
    <w:p>
      <w:pPr>
        <w:pStyle w:val="BodyText"/>
      </w:pPr>
      <w:r>
        <w:rPr>
          <w:bCs/>
          <w:b/>
        </w:rPr>
        <w:t xml:space="preserve">Report Prepared For:</w:t>
      </w:r>
      <w:r>
        <w:t xml:space="preserve"> </w:t>
      </w:r>
      <w:r>
        <w:t xml:space="preserve">Management Team, Pakistan Veterinary Association</w:t>
      </w:r>
    </w:p>
    <w:p>
      <w:pPr>
        <w:pStyle w:val="BodyText"/>
      </w:pPr>
      <w:r>
        <w:rPr>
          <w:bCs/>
          <w:b/>
        </w:rPr>
        <w:t xml:space="preserve">Date:</w:t>
      </w:r>
      <w:r>
        <w:t xml:space="preserve"> </w:t>
      </w:r>
      <w:r>
        <w:t xml:space="preserve">October 15, 2023 |</w:t>
      </w:r>
      <w:r>
        <w:t xml:space="preserve"> </w:t>
      </w:r>
      <w:r>
        <w:rPr>
          <w:bCs/>
          <w:b/>
        </w:rPr>
        <w:t xml:space="preserve">Prepared By:</w:t>
      </w:r>
      <w:r>
        <w:t xml:space="preserve"> </w:t>
      </w:r>
      <w:r>
        <w:t xml:space="preserve">Sales Analytics Department - Karachi Branch</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Sales Report - Karachi, Pakistan</dc:title>
  <dc:creator/>
  <dc:language>en</dc:language>
  <cp:keywords/>
  <dcterms:created xsi:type="dcterms:W3CDTF">2026-07-23T23:16:58Z</dcterms:created>
  <dcterms:modified xsi:type="dcterms:W3CDTF">2026-07-23T23:16:58Z</dcterms:modified>
</cp:coreProperties>
</file>

<file path=docProps/custom.xml><?xml version="1.0" encoding="utf-8"?>
<Properties xmlns="http://schemas.openxmlformats.org/officeDocument/2006/custom-properties" xmlns:vt="http://schemas.openxmlformats.org/officeDocument/2006/docPropsVTypes"/>
</file>