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Manila</w:t>
      </w:r>
      <w:r>
        <w:t xml:space="preserve"> </w:t>
      </w:r>
      <w:r>
        <w:t xml:space="preserve">Veterinary</w:t>
      </w:r>
      <w:r>
        <w:t xml:space="preserve"> </w:t>
      </w:r>
      <w:r>
        <w:t xml:space="preserve">Clinic</w:t>
      </w:r>
    </w:p>
    <w:bookmarkStart w:id="28" w:name="X1e6e9d86c80b392e194fc32dff8cecfa25caf55"/>
    <w:p>
      <w:pPr>
        <w:pStyle w:val="Heading1"/>
      </w:pPr>
      <w:r>
        <w:t xml:space="preserve">Quarterly Sales Performance Report: Manila Veterinary Clinic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Clinic Management &amp; Stakeholders</w:t>
      </w:r>
      <w:r>
        <w:br/>
      </w:r>
      <w:r>
        <w:rPr>
          <w:bCs/>
          <w:b/>
        </w:rPr>
        <w:t xml:space="preserve">Report Period:</w:t>
      </w:r>
      <w:r>
        <w:t xml:space="preserve"> </w:t>
      </w:r>
      <w:r>
        <w:t xml:space="preserve">July 1, 2023 – September 30, 2023</w:t>
      </w:r>
      <w:r>
        <w:br/>
      </w:r>
      <w:r>
        <w:rPr>
          <w:bCs/>
          <w:b/>
        </w:rPr>
        <w:t xml:space="preserve">Veterinarian Practice Location:</w:t>
      </w:r>
      <w:r>
        <w:t xml:space="preserve"> </w:t>
      </w:r>
      <w:r>
        <w:t xml:space="preserve">Quezon City, Philippines Manila</w:t>
      </w:r>
    </w:p>
    <w:bookmarkStart w:id="20" w:name="i.-executive-summary"/>
    <w:p>
      <w:pPr>
        <w:pStyle w:val="Heading2"/>
      </w:pPr>
      <w:r>
        <w:t xml:space="preserve">I. Executive Summary</w:t>
      </w:r>
    </w:p>
    <w:p>
      <w:pPr>
        <w:pStyle w:val="FirstParagraph"/>
      </w:pPr>
      <w:r>
        <w:t xml:space="preserve">This Sales Report details the financial and operational performance of our veterinary practice in the heart of Manila, Philippines. Operating within the bustling urban landscape of Metro Manila, we've navigated unique challenges while capitalizing on growing pet ownership trends across the Philippines. The third quarter demonstrated a 15% year-over-year sales increase, reaching ₱4,250,000 (USD $73,798) in total revenue. This growth reflects our strategic positioning as a leading</w:t>
      </w:r>
      <w:r>
        <w:t xml:space="preserve"> </w:t>
      </w:r>
      <w:r>
        <w:rPr>
          <w:bCs/>
          <w:b/>
        </w:rPr>
        <w:t xml:space="preserve">Veterinarian</w:t>
      </w:r>
      <w:r>
        <w:t xml:space="preserve"> </w:t>
      </w:r>
      <w:r>
        <w:t xml:space="preserve">practice serving the diverse communities of</w:t>
      </w:r>
      <w:r>
        <w:t xml:space="preserve"> </w:t>
      </w:r>
      <w:r>
        <w:rPr>
          <w:bCs/>
          <w:b/>
        </w:rPr>
        <w:t xml:space="preserve">Philippines Manila</w:t>
      </w:r>
      <w:r>
        <w:t xml:space="preserve">, where pet care is rapidly evolving from necessity to essential lifestyle investment.</w:t>
      </w:r>
    </w:p>
    <w:bookmarkEnd w:id="20"/>
    <w:bookmarkStart w:id="21" w:name="ii.-sales-performance-overview-q3-2023"/>
    <w:p>
      <w:pPr>
        <w:pStyle w:val="Heading2"/>
      </w:pPr>
      <w:r>
        <w:t xml:space="preserve">II. Sales Performance Overview (Q3 2023)</w:t>
      </w:r>
    </w:p>
    <w:p>
      <w:pPr>
        <w:pStyle w:val="FirstParagraph"/>
      </w:pPr>
      <w:r>
        <w:t xml:space="preserve">The veterinary clinic in Quezon City, Manila, recorded strong performance across all service lines. Total client visits increased by 18% compared to Q2 2023, with an average of 147 daily consultations. The most significant growth drivers were preventive care services (up 24%) and premium pet nutrition products (up 31%). This momentum continues the upward trajectory observed in our</w:t>
      </w:r>
      <w:r>
        <w:t xml:space="preserve"> </w:t>
      </w:r>
      <w:r>
        <w:rPr>
          <w:bCs/>
          <w:b/>
        </w:rPr>
        <w:t xml:space="preserve">Veterinarian</w:t>
      </w:r>
      <w:r>
        <w:t xml:space="preserve"> </w:t>
      </w:r>
      <w:r>
        <w:t xml:space="preserve">business since the establishment of our flagship clinic in Manila's eastern district.</w:t>
      </w:r>
    </w:p>
    <w:p>
      <w:pPr>
        <w:pStyle w:val="BodyText"/>
      </w:pPr>
      <w:r>
        <w:t xml:space="preserve">Service Category</w:t>
      </w:r>
    </w:p>
    <w:p>
      <w:pPr>
        <w:pStyle w:val="BodyText"/>
      </w:pPr>
      <w:r>
        <w:t xml:space="preserve">Q3 2023 Revenue (₱)</w:t>
      </w:r>
    </w:p>
    <w:p>
      <w:pPr>
        <w:pStyle w:val="BodyText"/>
      </w:pPr>
      <w:r>
        <w:t xml:space="preserve">% of Total Sales</w:t>
      </w:r>
    </w:p>
    <w:p>
      <w:pPr>
        <w:pStyle w:val="BodyText"/>
      </w:pPr>
      <w:r>
        <w:t xml:space="preserve">YoY Growth</w:t>
      </w:r>
    </w:p>
    <w:p>
      <w:pPr>
        <w:pStyle w:val="BodyText"/>
      </w:pPr>
      <w:r>
        <w:t xml:space="preserve">Daily Consultations &amp; Basic Care</w:t>
      </w:r>
    </w:p>
    <w:p>
      <w:pPr>
        <w:pStyle w:val="BodyText"/>
      </w:pPr>
      <w:r>
        <w:t xml:space="preserve">1,450,000</w:t>
      </w:r>
    </w:p>
    <w:p>
      <w:pPr>
        <w:pStyle w:val="BodyText"/>
      </w:pPr>
      <w:r>
        <w:t xml:space="preserve">34.1%</w:t>
      </w:r>
    </w:p>
    <w:p>
      <w:pPr>
        <w:pStyle w:val="BodyText"/>
      </w:pPr>
      <w:r>
        <w:t xml:space="preserve">+9.2%</w:t>
      </w:r>
    </w:p>
    <w:p>
      <w:pPr>
        <w:pStyle w:val="BodyText"/>
      </w:pPr>
      <w:r>
        <w:t xml:space="preserve">Vaccinations &amp; Preventive Packages</w:t>
      </w:r>
    </w:p>
    <w:p>
      <w:pPr>
        <w:pStyle w:val="BodyText"/>
      </w:pPr>
      <w:r>
        <w:t xml:space="preserve">985,000</w:t>
      </w:r>
    </w:p>
    <w:p>
      <w:pPr>
        <w:pStyle w:val="BodyText"/>
      </w:pPr>
      <w:r>
        <w:t xml:space="preserve">Note: Preventive care growth driven by "Manila Pet Health Initiative" partnership with LGU Quezon City (July 2023)</w:t>
      </w:r>
    </w:p>
    <w:p>
      <w:pPr>
        <w:pStyle w:val="BodyText"/>
      </w:pPr>
      <w:r>
        <w:t xml:space="preserve">Surgical Procedures</w:t>
      </w:r>
    </w:p>
    <w:p>
      <w:pPr>
        <w:pStyle w:val="BodyText"/>
      </w:pPr>
      <w:r>
        <w:t xml:space="preserve">895,000</w:t>
      </w:r>
    </w:p>
    <w:p>
      <w:pPr>
        <w:pStyle w:val="BodyText"/>
      </w:pPr>
      <w:r>
        <w:t xml:space="preserve">21.1%</w:t>
      </w:r>
    </w:p>
    <w:p>
      <w:pPr>
        <w:pStyle w:val="BodyText"/>
      </w:pPr>
      <w:r>
        <w:t xml:space="preserve">+14.7%</w:t>
      </w:r>
    </w:p>
    <w:p>
      <w:pPr>
        <w:pStyle w:val="BodyText"/>
      </w:pPr>
      <w:r>
        <w:t xml:space="preserve">Total Revenue (All Services)</w:t>
      </w:r>
    </w:p>
    <w:p>
      <w:pPr>
        <w:pStyle w:val="BodyText"/>
      </w:pPr>
      <w:r>
        <w:rPr>
          <w:bCs/>
          <w:b/>
        </w:rPr>
        <w:t xml:space="preserve">₱4,250,000</w:t>
      </w:r>
    </w:p>
    <w:p>
      <w:pPr>
        <w:pStyle w:val="BodyText"/>
      </w:pPr>
      <w:r>
        <w:rPr>
          <w:bCs/>
          <w:b/>
        </w:rPr>
        <w:t xml:space="preserve">100%</w:t>
      </w:r>
    </w:p>
    <w:p>
      <w:pPr>
        <w:pStyle w:val="BodyText"/>
      </w:pPr>
      <w:r>
        <w:rPr>
          <w:bCs/>
          <w:b/>
        </w:rPr>
        <w:t xml:space="preserve">+15.3%</w:t>
      </w:r>
    </w:p>
    <w:bookmarkEnd w:id="21"/>
    <w:bookmarkStart w:id="22" w:name="iii.-manila-specific-market-insights"/>
    <w:p>
      <w:pPr>
        <w:pStyle w:val="Heading2"/>
      </w:pPr>
      <w:r>
        <w:t xml:space="preserve">III. Manila-Specific Market Insights</w:t>
      </w:r>
    </w:p>
    <w:p>
      <w:pPr>
        <w:pStyle w:val="FirstParagraph"/>
      </w:pPr>
      <w:r>
        <w:t xml:space="preserve">As a premier veterinary clinic in the Philippines, our sales performance is intrinsically tied to Manila's unique urban dynamics:</w:t>
      </w:r>
    </w:p>
    <w:p>
      <w:pPr>
        <w:numPr>
          <w:ilvl w:val="0"/>
          <w:numId w:val="1001"/>
        </w:numPr>
        <w:pStyle w:val="Compact"/>
      </w:pPr>
      <w:r>
        <w:rPr>
          <w:bCs/>
          <w:b/>
        </w:rPr>
        <w:t xml:space="preserve">Urban Pet Ownership Surge:</w:t>
      </w:r>
      <w:r>
        <w:t xml:space="preserve"> </w:t>
      </w:r>
      <w:r>
        <w:t xml:space="preserve">Manila's pet ownership rate reached 37% in 2023 (up from 29% in 2019), directly driving demand for premium veterinary services. Our clinic serves over 65% of clients from residential areas like Ortigas, Bonifacio Global City, and Mandaluyong.</w:t>
      </w:r>
    </w:p>
    <w:p>
      <w:pPr>
        <w:numPr>
          <w:ilvl w:val="0"/>
          <w:numId w:val="1001"/>
        </w:numPr>
        <w:pStyle w:val="Compact"/>
      </w:pPr>
      <w:r>
        <w:rPr>
          <w:bCs/>
          <w:b/>
        </w:rPr>
        <w:t xml:space="preserve">Seasonal Challenges:</w:t>
      </w:r>
      <w:r>
        <w:t xml:space="preserve"> </w:t>
      </w:r>
      <w:r>
        <w:t xml:space="preserve">The rainy season (July–September) temporarily reduced outdoor pet visits by 12%, but we offset this through mobile vaccination units that reached 420+ households across Manila barangays, generating ₱315,000 in revenue.</w:t>
      </w:r>
    </w:p>
    <w:p>
      <w:pPr>
        <w:numPr>
          <w:ilvl w:val="0"/>
          <w:numId w:val="1001"/>
        </w:numPr>
        <w:pStyle w:val="Compact"/>
      </w:pPr>
      <w:r>
        <w:rPr>
          <w:bCs/>
          <w:b/>
        </w:rPr>
        <w:t xml:space="preserve">Competitive Landscape:</w:t>
      </w:r>
      <w:r>
        <w:t xml:space="preserve"> </w:t>
      </w:r>
      <w:r>
        <w:t xml:space="preserve">While Manila has over 180 veterinary clinics, our focus on integrated pet wellness (combining traditional</w:t>
      </w:r>
      <w:r>
        <w:t xml:space="preserve"> </w:t>
      </w:r>
      <w:r>
        <w:rPr>
          <w:bCs/>
          <w:b/>
        </w:rPr>
        <w:t xml:space="preserve">Veterinarian</w:t>
      </w:r>
      <w:r>
        <w:t xml:space="preserve"> </w:t>
      </w:r>
      <w:r>
        <w:t xml:space="preserve">care with nutrition and behavior counseling) differentiates us. We now hold 23% market share in premium pet care services within Quezon City.</w:t>
      </w:r>
    </w:p>
    <w:bookmarkEnd w:id="22"/>
    <w:bookmarkStart w:id="23" w:name="iv.-key-sales-achievements"/>
    <w:p>
      <w:pPr>
        <w:pStyle w:val="Heading2"/>
      </w:pPr>
      <w:r>
        <w:t xml:space="preserve">IV. Key Sales Achievements</w:t>
      </w:r>
    </w:p>
    <w:p>
      <w:pPr>
        <w:pStyle w:val="FirstParagraph"/>
      </w:pPr>
      <w:r>
        <w:rPr>
          <w:bCs/>
          <w:b/>
        </w:rPr>
        <w:t xml:space="preserve">Veterinarian</w:t>
      </w:r>
      <w:r>
        <w:t xml:space="preserve"> </w:t>
      </w:r>
      <w:r>
        <w:t xml:space="preserve">practice growth in</w:t>
      </w:r>
      <w:r>
        <w:t xml:space="preserve"> </w:t>
      </w:r>
      <w:r>
        <w:rPr>
          <w:bCs/>
          <w:b/>
        </w:rPr>
        <w:t xml:space="preserve">Philippines Manila</w:t>
      </w:r>
      <w:r>
        <w:t xml:space="preserve"> </w:t>
      </w:r>
      <w:r>
        <w:t xml:space="preserve">is evidenced by these milestones:</w:t>
      </w:r>
    </w:p>
    <w:p>
      <w:pPr>
        <w:numPr>
          <w:ilvl w:val="0"/>
          <w:numId w:val="1002"/>
        </w:numPr>
        <w:pStyle w:val="Compact"/>
      </w:pPr>
      <w:r>
        <w:rPr>
          <w:iCs/>
          <w:i/>
        </w:rPr>
        <w:t xml:space="preserve">Client Retention Boost:</w:t>
      </w:r>
      <w:r>
        <w:t xml:space="preserve"> </w:t>
      </w:r>
      <w:r>
        <w:t xml:space="preserve">76% of clients returned for follow-ups (vs. industry avg. 64%), driven by our "Manila Pet Care Membership" program offering discounted annual check-ups.</w:t>
      </w:r>
    </w:p>
    <w:p>
      <w:pPr>
        <w:numPr>
          <w:ilvl w:val="0"/>
          <w:numId w:val="1002"/>
        </w:numPr>
        <w:pStyle w:val="Compact"/>
      </w:pPr>
      <w:r>
        <w:rPr>
          <w:iCs/>
          <w:i/>
        </w:rPr>
        <w:t xml:space="preserve">Product Sales Breakthrough:</w:t>
      </w:r>
      <w:r>
        <w:t xml:space="preserve"> </w:t>
      </w:r>
      <w:r>
        <w:t xml:space="preserve">Revenue from veterinary-approved pet food and supplements surged to ₱820,000 (31% YoY), fueled by partnerships with local brands like PetLife PH and international distributors.</w:t>
      </w:r>
    </w:p>
    <w:p>
      <w:pPr>
        <w:numPr>
          <w:ilvl w:val="0"/>
          <w:numId w:val="1002"/>
        </w:numPr>
        <w:pStyle w:val="Compact"/>
      </w:pPr>
      <w:r>
        <w:rPr>
          <w:iCs/>
          <w:i/>
        </w:rPr>
        <w:t xml:space="preserve">Community Engagement Success:</w:t>
      </w:r>
      <w:r>
        <w:t xml:space="preserve"> </w:t>
      </w:r>
      <w:r>
        <w:t xml:space="preserve">Our free spay/neuter campaign for Manila's street dogs (in partnership with SPCA Philippines) generated 142 new client referrals and enhanced brand trust across 12 communities.</w:t>
      </w:r>
    </w:p>
    <w:bookmarkEnd w:id="23"/>
    <w:bookmarkStart w:id="24" w:name="v.-challenges-strategic-response"/>
    <w:p>
      <w:pPr>
        <w:pStyle w:val="Heading2"/>
      </w:pPr>
      <w:r>
        <w:t xml:space="preserve">V. Challenges &amp; Strategic Response</w:t>
      </w:r>
    </w:p>
    <w:p>
      <w:pPr>
        <w:pStyle w:val="FirstParagraph"/>
      </w:pPr>
      <w:r>
        <w:t xml:space="preserve">Operating in the densely populated</w:t>
      </w:r>
      <w:r>
        <w:t xml:space="preserve"> </w:t>
      </w:r>
      <w:r>
        <w:rPr>
          <w:bCs/>
          <w:b/>
        </w:rPr>
        <w:t xml:space="preserve">Philippines Manila</w:t>
      </w:r>
      <w:r>
        <w:t xml:space="preserve"> </w:t>
      </w:r>
      <w:r>
        <w:t xml:space="preserve">market presented unique hurdles:</w:t>
      </w:r>
    </w:p>
    <w:p>
      <w:pPr>
        <w:numPr>
          <w:ilvl w:val="0"/>
          <w:numId w:val="1003"/>
        </w:numPr>
        <w:pStyle w:val="Compact"/>
      </w:pPr>
      <w:r>
        <w:rPr>
          <w:bCs/>
          <w:b/>
        </w:rPr>
        <w:t xml:space="preserve">Supply Chain Disruptions:</w:t>
      </w:r>
      <w:r>
        <w:t xml:space="preserve"> </w:t>
      </w:r>
      <w:r>
        <w:t xml:space="preserve">Global shipping delays affected imported pet medications. Solution: Partnered with local pharmaceutical firms (e.g., CIPRO Labs) to stock 85% of essential drugs locally.</w:t>
      </w:r>
    </w:p>
    <w:p>
      <w:pPr>
        <w:numPr>
          <w:ilvl w:val="0"/>
          <w:numId w:val="1003"/>
        </w:numPr>
        <w:pStyle w:val="Compact"/>
      </w:pPr>
      <w:r>
        <w:rPr>
          <w:bCs/>
          <w:b/>
        </w:rPr>
        <w:t xml:space="preserve">Pricing Sensitivity:</w:t>
      </w:r>
      <w:r>
        <w:t xml:space="preserve"> </w:t>
      </w:r>
      <w:r>
        <w:t xml:space="preserve">40% of clients cited cost concerns during peak season. Solution: Launched "Manila Care Plans" with tiered payment options (monthly installments up to 6 months).</w:t>
      </w:r>
    </w:p>
    <w:p>
      <w:pPr>
        <w:numPr>
          <w:ilvl w:val="0"/>
          <w:numId w:val="1003"/>
        </w:numPr>
        <w:pStyle w:val="Compact"/>
      </w:pPr>
      <w:r>
        <w:rPr>
          <w:bCs/>
          <w:b/>
        </w:rPr>
        <w:t xml:space="preserve">Traffic Congestion:</w:t>
      </w:r>
      <w:r>
        <w:t xml:space="preserve"> </w:t>
      </w:r>
      <w:r>
        <w:t xml:space="preserve">Manila traffic reduced average appointment utilization by 22%. Solution: Implemented AI-driven scheduling software prioritizing same-day slots and virtual consultations for routine follow-ups.</w:t>
      </w:r>
    </w:p>
    <w:bookmarkEnd w:id="24"/>
    <w:bookmarkStart w:id="25" w:name="vi.-customer-feedback-highlights"/>
    <w:p>
      <w:pPr>
        <w:pStyle w:val="Heading2"/>
      </w:pPr>
      <w:r>
        <w:t xml:space="preserve">VI. Customer Feedback Highlights</w:t>
      </w:r>
    </w:p>
    <w:p>
      <w:pPr>
        <w:pStyle w:val="FirstParagraph"/>
      </w:pPr>
      <w:r>
        <w:t xml:space="preserve">Client testimonials from our</w:t>
      </w:r>
      <w:r>
        <w:t xml:space="preserve"> </w:t>
      </w:r>
      <w:r>
        <w:rPr>
          <w:bCs/>
          <w:b/>
        </w:rPr>
        <w:t xml:space="preserve">Veterinarian</w:t>
      </w:r>
      <w:r>
        <w:t xml:space="preserve"> </w:t>
      </w:r>
      <w:r>
        <w:t xml:space="preserve">practice in Manila underscore service excellence:</w:t>
      </w:r>
    </w:p>
    <w:p>
      <w:pPr>
        <w:pStyle w:val="BlockText"/>
      </w:pPr>
      <w:r>
        <w:t xml:space="preserve">"As a working mother in Quezon City, I needed reliable veterinary care for my dog. The clinic’s mobile service during heavy rains made all the difference. Their understanding of Manila’s traffic challenges turned anxiety into trust." – Ms. A. Santos, Taguig City</w:t>
      </w:r>
    </w:p>
    <w:p>
      <w:pPr>
        <w:pStyle w:val="BlockText"/>
      </w:pPr>
      <w:r>
        <w:t xml:space="preserve">"The vaccination package saved me ₱2,300 compared to other clinics. They truly understand Manila’s pet parents." – Mr. R. Dela Cruz, Mandaluyong</w:t>
      </w:r>
    </w:p>
    <w:bookmarkEnd w:id="25"/>
    <w:bookmarkStart w:id="26" w:name="Xea1175df2f4ad2ce010db396c45dab37fadc919"/>
    <w:p>
      <w:pPr>
        <w:pStyle w:val="Heading2"/>
      </w:pPr>
      <w:r>
        <w:t xml:space="preserve">VII. Future Sales Strategy for Manila Operations</w:t>
      </w:r>
    </w:p>
    <w:p>
      <w:pPr>
        <w:pStyle w:val="FirstParagraph"/>
      </w:pPr>
      <w:r>
        <w:t xml:space="preserve">To sustain growth as a leading veterinary practice in the Philippines, we will focus on:</w:t>
      </w:r>
    </w:p>
    <w:p>
      <w:pPr>
        <w:numPr>
          <w:ilvl w:val="0"/>
          <w:numId w:val="1004"/>
        </w:numPr>
        <w:pStyle w:val="Compact"/>
      </w:pPr>
      <w:r>
        <w:rPr>
          <w:bCs/>
          <w:b/>
        </w:rPr>
        <w:t xml:space="preserve">Expansion of Mobile Veterinary Services:</w:t>
      </w:r>
      <w:r>
        <w:t xml:space="preserve"> </w:t>
      </w:r>
      <w:r>
        <w:t xml:space="preserve">Launching 3 additional mobile units covering under-served areas (Marikina, Pasig) by Q1 2024 to address Manila's geographic challenges.</w:t>
      </w:r>
    </w:p>
    <w:p>
      <w:pPr>
        <w:numPr>
          <w:ilvl w:val="0"/>
          <w:numId w:val="1004"/>
        </w:numPr>
        <w:pStyle w:val="Compact"/>
      </w:pPr>
      <w:r>
        <w:rPr>
          <w:bCs/>
          <w:b/>
        </w:rPr>
        <w:t xml:space="preserve">Premium Membership Growth:</w:t>
      </w:r>
      <w:r>
        <w:t xml:space="preserve"> </w:t>
      </w:r>
      <w:r>
        <w:t xml:space="preserve">Targeting 30% client base in our "Manila Pet Wellness Circle" with exclusive benefits (priority appointments, veterinary teleconsultations).</w:t>
      </w:r>
    </w:p>
    <w:p>
      <w:pPr>
        <w:numPr>
          <w:ilvl w:val="0"/>
          <w:numId w:val="1004"/>
        </w:numPr>
        <w:pStyle w:val="Compact"/>
      </w:pPr>
      <w:r>
        <w:rPr>
          <w:bCs/>
          <w:b/>
        </w:rPr>
        <w:t xml:space="preserve">Local Product Development:</w:t>
      </w:r>
      <w:r>
        <w:t xml:space="preserve"> </w:t>
      </w:r>
      <w:r>
        <w:t xml:space="preserve">Co-creating Manila-exclusive pet nutrition lines using locally sourced ingredients (e.g., fishmeal from Davao, chicken from Bulacan) to reduce costs and support Filipino agriculture.</w:t>
      </w:r>
    </w:p>
    <w:bookmarkEnd w:id="26"/>
    <w:bookmarkStart w:id="27" w:name="viii.-conclusion"/>
    <w:p>
      <w:pPr>
        <w:pStyle w:val="Heading2"/>
      </w:pPr>
      <w:r>
        <w:t xml:space="preserve">VIII. Conclusion</w:t>
      </w:r>
    </w:p>
    <w:p>
      <w:pPr>
        <w:pStyle w:val="FirstParagraph"/>
      </w:pPr>
      <w:r>
        <w:t xml:space="preserve">This Q3 Sales Report affirms our position as a forward-thinking veterinary practice deeply rooted in the fabric of Manila, Philippines. Our ability to adapt services to the unique urban environment—from managing typhoon-related disruptions to leveraging mobile technology—has driven consistent revenue growth while building community trust. As pet ownership continues its rapid ascent across</w:t>
      </w:r>
      <w:r>
        <w:t xml:space="preserve"> </w:t>
      </w:r>
      <w:r>
        <w:rPr>
          <w:bCs/>
          <w:b/>
        </w:rPr>
        <w:t xml:space="preserve">Philippines Manila</w:t>
      </w:r>
      <w:r>
        <w:t xml:space="preserve">, our integrated approach to veterinary care ensures we remain a vital partner in every pet owner’s journey. We project 20% annual sales growth for 2024, with strategic investments focused on accessibility, affordability, and cultural relevance for Filipino pet parents.</w:t>
      </w:r>
    </w:p>
    <w:p>
      <w:pPr>
        <w:pStyle w:val="BodyText"/>
      </w:pPr>
      <w:r>
        <w:rPr>
          <w:bCs/>
          <w:b/>
        </w:rPr>
        <w:t xml:space="preserve">Prepared By:</w:t>
      </w:r>
      <w:r>
        <w:t xml:space="preserve"> </w:t>
      </w:r>
      <w:r>
        <w:t xml:space="preserve">Maria Santos, Practice Operations Manager</w:t>
      </w:r>
      <w:r>
        <w:br/>
      </w:r>
      <w:r>
        <w:rPr>
          <w:bCs/>
          <w:b/>
        </w:rPr>
        <w:t xml:space="preserve">Veterinarian Practice:</w:t>
      </w:r>
      <w:r>
        <w:t xml:space="preserve"> </w:t>
      </w:r>
      <w:r>
        <w:t xml:space="preserve">Manila Pet Care Center (Quezon City Branch)</w:t>
      </w:r>
      <w:r>
        <w:br/>
      </w:r>
      <w:r>
        <w:rPr>
          <w:bCs/>
          <w:b/>
        </w:rPr>
        <w:t xml:space="preserve">Contact:</w:t>
      </w:r>
      <w:r>
        <w:t xml:space="preserve"> </w:t>
      </w:r>
      <w:r>
        <w:t xml:space="preserve">+63 2 123-4567 | manila.petcare@vets.ph</w:t>
      </w:r>
    </w:p>
    <w:p>
      <w:pPr>
        <w:pStyle w:val="BodyText"/>
      </w:pPr>
      <w:r>
        <w:rPr>
          <w:iCs/>
          <w:i/>
        </w:rPr>
        <w:t xml:space="preserve">This Sales Report is confidential and intended solely for internal use by the Manila Veterinary Clinic management team. All financial data represents verified transactions from our clinic operations in the Philippines.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Manila Veterinary Clinic</dc:title>
  <dc:creator/>
  <dc:language>en</dc:language>
  <cp:keywords/>
  <dcterms:created xsi:type="dcterms:W3CDTF">2025-12-10T00:08:56Z</dcterms:created>
  <dcterms:modified xsi:type="dcterms:W3CDTF">2025-12-10T00:08:56Z</dcterms:modified>
</cp:coreProperties>
</file>

<file path=docProps/custom.xml><?xml version="1.0" encoding="utf-8"?>
<Properties xmlns="http://schemas.openxmlformats.org/officeDocument/2006/custom-properties" xmlns:vt="http://schemas.openxmlformats.org/officeDocument/2006/docPropsVTypes"/>
</file>