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Performance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cf7ab07032987156e48858b8e5a2f1159d7d0da"/>
    <w:p>
      <w:pPr>
        <w:pStyle w:val="Heading1"/>
      </w:pPr>
      <w:r>
        <w:t xml:space="preserve">Comprehensive Sales Report: Veterinary Services Market Analysis for Saint Petersburg,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Veterinary Management Team</w:t>
      </w:r>
      <w:r>
        <w:br/>
      </w:r>
      <w:r>
        <w:rPr>
          <w:bCs/>
          <w:b/>
        </w:rPr>
        <w:t xml:space="preserve">Location:</w:t>
      </w:r>
      <w:r>
        <w:t xml:space="preserve"> </w:t>
      </w:r>
      <w:r>
        <w:t xml:space="preserve">Saint Petersburg, Russia</w:t>
      </w:r>
    </w:p>
    <w:bookmarkStart w:id="20" w:name="i.-executive-summary"/>
    <w:p>
      <w:pPr>
        <w:pStyle w:val="Heading2"/>
      </w:pPr>
      <w:r>
        <w:t xml:space="preserve">I. Executive Summary</w:t>
      </w:r>
    </w:p>
    <w:p>
      <w:pPr>
        <w:pStyle w:val="FirstParagraph"/>
      </w:pPr>
      <w:r>
        <w:t xml:space="preserve">This Sales Report presents a detailed analysis of veterinary service performance across our network of clinics in Saint Petersburg, Russia, covering the fiscal quarter ending September 30, 2023. The data demonstrates robust growth in both clinical services and retail product sales, reflecting increasing pet ownership and elevated veterinary awareness within Russia's second-largest metropolis. Our Saint Petersburg veterinarian facilities achieved a 17.8% year-over-year revenue increase, outperforming regional market averages by 4.5 percentage points. This report underscores strategic opportunities to capitalize on Saint Petersburg's unique urban pet care dynamics while addressing challenges specific to the Russia veterinary landscape.</w:t>
      </w:r>
    </w:p>
    <w:bookmarkEnd w:id="20"/>
    <w:bookmarkStart w:id="21" w:name="ii.-sales-performance-metrics-q3-2023"/>
    <w:p>
      <w:pPr>
        <w:pStyle w:val="Heading2"/>
      </w:pPr>
      <w:r>
        <w:t xml:space="preserve">II. Sales Performance Metrics (Q3 2023)</w:t>
      </w:r>
    </w:p>
    <w:p>
      <w:pPr>
        <w:pStyle w:val="FirstParagraph"/>
      </w:pPr>
      <w:r>
        <w:t xml:space="preserve">Our Saint Petersburg veterinarian clinics recorded total revenue of ₽14.7 million (≈$165,000) for Q3 2023, with the following key drivers:</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Clinical Consultations &amp; Treatments</w:t>
      </w:r>
    </w:p>
    <w:p>
      <w:pPr>
        <w:pStyle w:val="BodyText"/>
      </w:pPr>
      <w:r>
        <w:t xml:space="preserve">6,850,000</w:t>
      </w:r>
    </w:p>
    <w:p>
      <w:pPr>
        <w:pStyle w:val="BodyText"/>
      </w:pPr>
      <w:r>
        <w:t xml:space="preserve">46.6%</w:t>
      </w:r>
    </w:p>
    <w:p>
      <w:pPr>
        <w:pStyle w:val="BodyText"/>
      </w:pPr>
      <w:r>
        <w:t xml:space="preserve">+19.2%</w:t>
      </w:r>
    </w:p>
    <w:p>
      <w:pPr>
        <w:pStyle w:val="BodyText"/>
      </w:pPr>
      <w:r>
        <w:t xml:space="preserve">Vaccinations &amp; Preventive Care</w:t>
      </w:r>
    </w:p>
    <w:p>
      <w:pPr>
        <w:pStyle w:val="BodyText"/>
      </w:pPr>
      <w:r>
        <w:t xml:space="preserve">3,925,000</w:t>
      </w:r>
    </w:p>
    <w:p>
      <w:pPr>
        <w:pStyle w:val="BodyText"/>
      </w:pPr>
      <w:r>
        <w:t xml:space="preserve">26.7%</w:t>
      </w:r>
    </w:p>
    <w:p>
      <w:pPr>
        <w:pStyle w:val="BodyText"/>
      </w:pPr>
      <w:r>
        <w:t xml:space="preserve">+22.4%</w:t>
      </w:r>
    </w:p>
    <w:p>
      <w:pPr>
        <w:pStyle w:val="BodyText"/>
      </w:pPr>
      <w:r>
        <w:t xml:space="preserve">Pet Product Retail (Food, Supplements)</w:t>
      </w:r>
    </w:p>
    <w:p>
      <w:pPr>
        <w:pStyle w:val="BodyText"/>
      </w:pPr>
      <w:r>
        <w:t xml:space="preserve">3,185,000</w:t>
      </w:r>
    </w:p>
    <w:p>
      <w:pPr>
        <w:pStyle w:val="BodyText"/>
      </w:pPr>
      <w:r>
        <w:t xml:space="preserve">21.7%</w:t>
      </w:r>
    </w:p>
    <w:p>
      <w:pPr>
        <w:pStyle w:val="BodyText"/>
      </w:pPr>
      <w:r>
        <w:t xml:space="preserve">+14.8%</w:t>
      </w:r>
    </w:p>
    <w:p>
      <w:pPr>
        <w:pStyle w:val="BodyText"/>
      </w:pPr>
      <w:r>
        <w:t xml:space="preserve">Surgical Procedures</w:t>
      </w:r>
    </w:p>
    <w:p>
      <w:pPr>
        <w:pStyle w:val="BodyText"/>
      </w:pPr>
      <w:r>
        <w:t xml:space="preserve">950,000</w:t>
      </w:r>
    </w:p>
    <w:p>
      <w:pPr>
        <w:pStyle w:val="BodyText"/>
      </w:pPr>
      <w:r>
        <w:t xml:space="preserve">6.5%</w:t>
      </w:r>
    </w:p>
    <w:p>
      <w:pPr>
        <w:pStyle w:val="BodyText"/>
      </w:pPr>
      <w:r>
        <w:t xml:space="preserve">+8.3%</w:t>
      </w:r>
    </w:p>
    <w:p>
      <w:pPr>
        <w:pStyle w:val="BodyText"/>
      </w:pPr>
      <w:r>
        <w:t xml:space="preserve">Total</w:t>
      </w:r>
    </w:p>
    <w:p>
      <w:pPr>
        <w:pStyle w:val="BodyText"/>
      </w:pPr>
      <w:r>
        <w:t xml:space="preserve">14,710,000</w:t>
      </w:r>
    </w:p>
    <w:p>
      <w:pPr>
        <w:pStyle w:val="BodyText"/>
      </w:pPr>
      <w:r>
        <w:t xml:space="preserve">100.0%</w:t>
      </w:r>
    </w:p>
    <w:p>
      <w:pPr>
        <w:pStyle w:val="BodyText"/>
      </w:pPr>
      <w:r>
        <w:t xml:space="preserve">The 22.4% growth in preventive care services is particularly significant, indicating Saint Petersburg pet owners' increasing investment in proactive veterinary health management—a trend we attribute to rising disposable incomes and greater awareness campaigns by local veterinarian associations in Russia.</w:t>
      </w:r>
    </w:p>
    <w:bookmarkEnd w:id="21"/>
    <w:bookmarkStart w:id="22" w:name="X69faac710314f121b435991e36ff3c76339d614"/>
    <w:p>
      <w:pPr>
        <w:pStyle w:val="Heading2"/>
      </w:pPr>
      <w:r>
        <w:t xml:space="preserve">III. Market Context: Saint Petersburg, Russia</w:t>
      </w:r>
    </w:p>
    <w:p>
      <w:pPr>
        <w:pStyle w:val="FirstParagraph"/>
      </w:pPr>
      <w:r>
        <w:t xml:space="preserve">As Russia's cultural capital and second-largest city with 5.4 million residents, Saint Petersburg presents a unique veterinary market landscape:</w:t>
      </w:r>
    </w:p>
    <w:p>
      <w:pPr>
        <w:numPr>
          <w:ilvl w:val="0"/>
          <w:numId w:val="1001"/>
        </w:numPr>
        <w:pStyle w:val="Compact"/>
      </w:pPr>
      <w:r>
        <w:rPr>
          <w:bCs/>
          <w:b/>
        </w:rPr>
        <w:t xml:space="preserve">Urbanization Advantage:</w:t>
      </w:r>
      <w:r>
        <w:t xml:space="preserve"> </w:t>
      </w:r>
      <w:r>
        <w:t xml:space="preserve">89% of Saint Petersburg households own pets (vs. 73% national average), driven by high urban density and limited space for outdoor animal keeping.</w:t>
      </w:r>
    </w:p>
    <w:p>
      <w:pPr>
        <w:numPr>
          <w:ilvl w:val="0"/>
          <w:numId w:val="1001"/>
        </w:numPr>
        <w:pStyle w:val="Compact"/>
      </w:pPr>
      <w:r>
        <w:rPr>
          <w:bCs/>
          <w:b/>
        </w:rPr>
        <w:t xml:space="preserve">Seasonal Demand Peaks:</w:t>
      </w:r>
      <w:r>
        <w:t xml:space="preserve"> </w:t>
      </w:r>
      <w:r>
        <w:t xml:space="preserve">Winter months (December–February) see 32% higher demand for vaccinations and parasite control, directly impacting our Q4 sales projections.</w:t>
      </w:r>
    </w:p>
    <w:p>
      <w:pPr>
        <w:numPr>
          <w:ilvl w:val="0"/>
          <w:numId w:val="1001"/>
        </w:numPr>
        <w:pStyle w:val="Compact"/>
      </w:pPr>
      <w:r>
        <w:rPr>
          <w:bCs/>
          <w:b/>
        </w:rPr>
        <w:t xml:space="preserve">Regulatory Environment:</w:t>
      </w:r>
      <w:r>
        <w:t xml:space="preserve"> </w:t>
      </w:r>
      <w:r>
        <w:t xml:space="preserve">Compliance with Russian Ministry of Agriculture regulations (Order No. 980) has streamlined vaccine importation from EU suppliers, reducing clinic operational costs by 15% since 2022.</w:t>
      </w:r>
    </w:p>
    <w:bookmarkEnd w:id="22"/>
    <w:bookmarkStart w:id="26" w:name="X8cc6f48796c486698f9520e12f7f4ddd848c6c0"/>
    <w:p>
      <w:pPr>
        <w:pStyle w:val="Heading2"/>
      </w:pPr>
      <w:r>
        <w:t xml:space="preserve">IV. Service-Specific Performance Highlights</w:t>
      </w:r>
    </w:p>
    <w:p>
      <w:pPr>
        <w:pStyle w:val="FirstParagraph"/>
      </w:pPr>
      <w:r>
        <w:t xml:space="preserve">Our veterinarian clinics in Saint Petersburg have identified three high-growth service areas:</w:t>
      </w:r>
    </w:p>
    <w:bookmarkStart w:id="23" w:name="a.-digital-veterinary-services"/>
    <w:p>
      <w:pPr>
        <w:pStyle w:val="Heading3"/>
      </w:pPr>
      <w:r>
        <w:t xml:space="preserve">A. Digital Veterinary Services</w:t>
      </w:r>
    </w:p>
    <w:p>
      <w:pPr>
        <w:pStyle w:val="FirstParagraph"/>
      </w:pPr>
      <w:r>
        <w:t xml:space="preserve">The introduction of our telemedicine platform ("VetConnect") in July 2023 generated ₽1,040,000 in revenue (8.7% of total), with 65% of users citing convenience as the primary driver. This digital adoption rate surpasses the Russia national average by 23 percentage points, particularly resonating with working professionals in Saint Petersburg's business districts (Nevsky Prospect, Liteyny Avenue).</w:t>
      </w:r>
    </w:p>
    <w:bookmarkEnd w:id="23"/>
    <w:bookmarkStart w:id="24" w:name="b.-premium-preventive-packages"/>
    <w:p>
      <w:pPr>
        <w:pStyle w:val="Heading3"/>
      </w:pPr>
      <w:r>
        <w:t xml:space="preserve">B. Premium Preventive Packages</w:t>
      </w:r>
    </w:p>
    <w:p>
      <w:pPr>
        <w:pStyle w:val="FirstParagraph"/>
      </w:pPr>
      <w:r>
        <w:t xml:space="preserve">Our "Petersburg Paws Elite" annual wellness plan (₽5,490) achieved 28% uptake among repeat clients—exceeding our target by 11%. This success reflects Saint Petersburg's growing middle-class emphasis on quality pet care, with 68% of subscribers citing the comprehensive coverage (including dental checks and parasite prevention) as critical to their decision.</w:t>
      </w:r>
    </w:p>
    <w:bookmarkEnd w:id="24"/>
    <w:bookmarkStart w:id="25" w:name="c.-emergency-care-expansion"/>
    <w:p>
      <w:pPr>
        <w:pStyle w:val="Heading3"/>
      </w:pPr>
      <w:r>
        <w:t xml:space="preserve">C. Emergency Care Expansion</w:t>
      </w:r>
    </w:p>
    <w:p>
      <w:pPr>
        <w:pStyle w:val="FirstParagraph"/>
      </w:pPr>
      <w:r>
        <w:t xml:space="preserve">Following winter storm disruptions in January 2023, we launched 24/7 emergency clinics at five locations. This initiative contributed ₽1,850,000 to Q3 sales (12.6% of total), with demand increasing by 41% compared to Q3 2022 during cold-weather periods.</w:t>
      </w:r>
    </w:p>
    <w:bookmarkEnd w:id="25"/>
    <w:bookmarkEnd w:id="26"/>
    <w:bookmarkStart w:id="27" w:name="Xd0ed89ee4d3ad591f01c19f6c0032c622537119"/>
    <w:p>
      <w:pPr>
        <w:pStyle w:val="Heading2"/>
      </w:pPr>
      <w:r>
        <w:t xml:space="preserve">V. Challenges in Russia Saint Petersburg Market</w:t>
      </w:r>
    </w:p>
    <w:p>
      <w:pPr>
        <w:pStyle w:val="FirstParagraph"/>
      </w:pPr>
      <w:r>
        <w:t xml:space="preserve">Despite strong performance, we face localized challenges unique to our Saint Petersburg veterinarian operations:</w:t>
      </w:r>
    </w:p>
    <w:p>
      <w:pPr>
        <w:numPr>
          <w:ilvl w:val="0"/>
          <w:numId w:val="1002"/>
        </w:numPr>
        <w:pStyle w:val="Compact"/>
      </w:pPr>
      <w:r>
        <w:rPr>
          <w:bCs/>
          <w:b/>
        </w:rPr>
        <w:t xml:space="preserve">Logistics Constraints:</w:t>
      </w:r>
      <w:r>
        <w:t xml:space="preserve"> </w:t>
      </w:r>
      <w:r>
        <w:t xml:space="preserve">Supply chain disruptions from Russian border restrictions increased medication costs by 19% in Q3. We're mitigating this through partnerships with Kazan-based veterinary distributors.</w:t>
      </w:r>
    </w:p>
    <w:p>
      <w:pPr>
        <w:numPr>
          <w:ilvl w:val="0"/>
          <w:numId w:val="1002"/>
        </w:numPr>
        <w:pStyle w:val="Compact"/>
      </w:pPr>
      <w:r>
        <w:rPr>
          <w:bCs/>
          <w:b/>
        </w:rPr>
        <w:t xml:space="preserve">Competition Intensity:</w:t>
      </w:r>
      <w:r>
        <w:t xml:space="preserve"> </w:t>
      </w:r>
      <w:r>
        <w:t xml:space="preserve">Entry of three new clinic chains into Saint Petersburg's central districts has intensified price competition, particularly for routine vaccinations (average discount of 12% in August).</w:t>
      </w:r>
    </w:p>
    <w:p>
      <w:pPr>
        <w:numPr>
          <w:ilvl w:val="0"/>
          <w:numId w:val="1002"/>
        </w:numPr>
        <w:pStyle w:val="Compact"/>
      </w:pPr>
      <w:r>
        <w:rPr>
          <w:bCs/>
          <w:b/>
        </w:rPr>
        <w:t xml:space="preserve">Cultural Perceptions:</w:t>
      </w:r>
      <w:r>
        <w:t xml:space="preserve"> </w:t>
      </w:r>
      <w:r>
        <w:t xml:space="preserve">Persistent skepticism about pet insurance requires targeted education. Only 8% of Saint Petersburg clients use insurance—well below the EU average of 47%.</w:t>
      </w:r>
    </w:p>
    <w:bookmarkEnd w:id="27"/>
    <w:bookmarkStart w:id="28" w:name="X73b4278cc8c73a5c616ccd7c7ca21c257507b42"/>
    <w:p>
      <w:pPr>
        <w:pStyle w:val="Heading2"/>
      </w:pPr>
      <w:r>
        <w:t xml:space="preserve">VI. Strategic Recommendations for Russia Saint Petersburg</w:t>
      </w:r>
    </w:p>
    <w:p>
      <w:pPr>
        <w:pStyle w:val="FirstParagraph"/>
      </w:pPr>
      <w:r>
        <w:t xml:space="preserve">To sustain growth in this critical market, we propose the following actions:</w:t>
      </w:r>
    </w:p>
    <w:p>
      <w:pPr>
        <w:numPr>
          <w:ilvl w:val="0"/>
          <w:numId w:val="1003"/>
        </w:numPr>
        <w:pStyle w:val="Compact"/>
      </w:pPr>
      <w:r>
        <w:rPr>
          <w:bCs/>
          <w:b/>
        </w:rPr>
        <w:t xml:space="preserve">Expand Tele-Veterinary Network:</w:t>
      </w:r>
      <w:r>
        <w:t xml:space="preserve"> </w:t>
      </w:r>
      <w:r>
        <w:t xml:space="preserve">Invest ₽3.2 million to launch two additional telemedicine hubs in the Vyborg and Krasnoselsk districts, targeting Saint Petersburg's underserved suburban populations.</w:t>
      </w:r>
    </w:p>
    <w:p>
      <w:pPr>
        <w:numPr>
          <w:ilvl w:val="0"/>
          <w:numId w:val="1003"/>
        </w:numPr>
        <w:pStyle w:val="Compact"/>
      </w:pPr>
      <w:r>
        <w:rPr>
          <w:bCs/>
          <w:b/>
        </w:rPr>
        <w:t xml:space="preserve">Localize Product Offerings:</w:t>
      </w:r>
      <w:r>
        <w:t xml:space="preserve"> </w:t>
      </w:r>
      <w:r>
        <w:t xml:space="preserve">Develop "Petersburg-Exclusive" pet nutrition lines using locally sourced ingredients (e.g., Baltic fish meal), addressing consumer preference for domestic products in Russia.</w:t>
      </w:r>
    </w:p>
    <w:p>
      <w:pPr>
        <w:numPr>
          <w:ilvl w:val="0"/>
          <w:numId w:val="1003"/>
        </w:numPr>
        <w:pStyle w:val="Compact"/>
      </w:pPr>
      <w:r>
        <w:rPr>
          <w:bCs/>
          <w:b/>
        </w:rPr>
        <w:t xml:space="preserve">Partner with Pet Insurance Providers:</w:t>
      </w:r>
      <w:r>
        <w:t xml:space="preserve"> </w:t>
      </w:r>
      <w:r>
        <w:t xml:space="preserve">Collaborate with Russian insurers like "VetAssurance" to create bundled packages, aiming to increase insurance adoption by 35% within 12 months.</w:t>
      </w:r>
    </w:p>
    <w:p>
      <w:pPr>
        <w:numPr>
          <w:ilvl w:val="0"/>
          <w:numId w:val="1003"/>
        </w:numPr>
        <w:pStyle w:val="Compact"/>
      </w:pPr>
      <w:r>
        <w:rPr>
          <w:bCs/>
          <w:b/>
        </w:rPr>
        <w:t xml:space="preserve">Leverage Seasonal Demand:</w:t>
      </w:r>
      <w:r>
        <w:t xml:space="preserve"> </w:t>
      </w:r>
      <w:r>
        <w:t xml:space="preserve">Implement pre-winter "Paws &amp; Protection" campaigns (October–November) featuring discounted parasite control and emergency care kits, projecting ₽2.4 million in additional Q4 revenue.</w:t>
      </w:r>
    </w:p>
    <w:bookmarkEnd w:id="28"/>
    <w:bookmarkStart w:id="29" w:name="vii.-future-outlook-2024-projections"/>
    <w:p>
      <w:pPr>
        <w:pStyle w:val="Heading2"/>
      </w:pPr>
      <w:r>
        <w:t xml:space="preserve">VII. Future Outlook: 2024 Projections</w:t>
      </w:r>
    </w:p>
    <w:p>
      <w:pPr>
        <w:pStyle w:val="FirstParagraph"/>
      </w:pPr>
      <w:r>
        <w:t xml:space="preserve">Based on current momentum, we forecast:</w:t>
      </w:r>
    </w:p>
    <w:p>
      <w:pPr>
        <w:numPr>
          <w:ilvl w:val="0"/>
          <w:numId w:val="1004"/>
        </w:numPr>
        <w:pStyle w:val="Compact"/>
      </w:pPr>
      <w:r>
        <w:rPr>
          <w:bCs/>
          <w:b/>
        </w:rPr>
        <w:t xml:space="preserve">Revenue Growth:</w:t>
      </w:r>
      <w:r>
        <w:t xml:space="preserve"> </w:t>
      </w:r>
      <w:r>
        <w:t xml:space="preserve">19–21% YoY increase for Saint Petersburg veterinarian clinics in Q1–Q3 2024.</w:t>
      </w:r>
    </w:p>
    <w:p>
      <w:pPr>
        <w:numPr>
          <w:ilvl w:val="0"/>
          <w:numId w:val="1004"/>
        </w:numPr>
        <w:pStyle w:val="Compact"/>
      </w:pPr>
      <w:r>
        <w:rPr>
          <w:bCs/>
          <w:b/>
        </w:rPr>
        <w:t xml:space="preserve">Market Share Target:</w:t>
      </w:r>
      <w:r>
        <w:t xml:space="preserve"> </w:t>
      </w:r>
      <w:r>
        <w:t xml:space="preserve">Capture 18.7% of Saint Petersburg's veterinary market (up from 15.3% in Q3 2023).</w:t>
      </w:r>
    </w:p>
    <w:p>
      <w:pPr>
        <w:numPr>
          <w:ilvl w:val="0"/>
          <w:numId w:val="1004"/>
        </w:numPr>
        <w:pStyle w:val="Compact"/>
      </w:pPr>
      <w:r>
        <w:rPr>
          <w:bCs/>
          <w:b/>
        </w:rPr>
        <w:t xml:space="preserve">New Revenue Streams:</w:t>
      </w:r>
      <w:r>
        <w:t xml:space="preserve"> </w:t>
      </w:r>
      <w:r>
        <w:t xml:space="preserve">Pet insurance partnerships to contribute ₽950,000 monthly by Q4 2024.</w:t>
      </w:r>
    </w:p>
    <w:p>
      <w:pPr>
        <w:pStyle w:val="FirstParagraph"/>
      </w:pPr>
      <w:r>
        <w:t xml:space="preserve">The Russia Saint Petersburg veterinary market remains a high-potential growth corridor for our organization. Our clinics' focus on data-driven service expansion and cultural adaptation positions us to lead in this dynamic market. This Sales Report confirms that strategic localization—not just standardization—is critical to success in the unique context of Saint Petersburg, Russia's pet care landscape.</w:t>
      </w:r>
    </w:p>
    <w:bookmarkEnd w:id="29"/>
    <w:bookmarkStart w:id="30" w:name="viii.-conclusion"/>
    <w:p>
      <w:pPr>
        <w:pStyle w:val="Heading2"/>
      </w:pPr>
      <w:r>
        <w:t xml:space="preserve">VIII. Conclusion</w:t>
      </w:r>
    </w:p>
    <w:p>
      <w:pPr>
        <w:pStyle w:val="FirstParagraph"/>
      </w:pPr>
      <w:r>
        <w:t xml:space="preserve">Our veterinarian clinics in Saint Petersburg have demonstrated exceptional resilience and growth potential despite macroeconomic challenges facing Russia. By leveraging localized insights—from seasonal demand patterns to cultural preferences—we are transforming veterinary care delivery in this key Russian city. The 17.8% revenue growth this quarter validates our market strategy, and the proposed initiatives will ensure sustained leadership as the Saint Petersburg pet ownership market continues its upward trajectory.</w:t>
      </w:r>
    </w:p>
    <w:p>
      <w:pPr>
        <w:pStyle w:val="BodyText"/>
      </w:pPr>
      <w:r>
        <w:rPr>
          <w:bCs/>
          <w:b/>
        </w:rPr>
        <w:t xml:space="preserve">Prepared by:</w:t>
      </w:r>
      <w:r>
        <w:t xml:space="preserve"> </w:t>
      </w:r>
      <w:r>
        <w:t xml:space="preserve">Business Intelligence Department</w:t>
      </w:r>
      <w:r>
        <w:br/>
      </w:r>
      <w:r>
        <w:rPr>
          <w:bCs/>
          <w:b/>
        </w:rPr>
        <w:t xml:space="preserve">Veterinary Care Group (Russia)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Performance in Saint Petersburg, Russia</dc:title>
  <dc:creator/>
  <cp:keywords/>
  <dcterms:created xsi:type="dcterms:W3CDTF">2026-07-24T21:04:06Z</dcterms:created>
  <dcterms:modified xsi:type="dcterms:W3CDTF">2026-07-24T21:04:06Z</dcterms:modified>
</cp:coreProperties>
</file>

<file path=docProps/custom.xml><?xml version="1.0" encoding="utf-8"?>
<Properties xmlns="http://schemas.openxmlformats.org/officeDocument/2006/custom-properties" xmlns:vt="http://schemas.openxmlformats.org/officeDocument/2006/docPropsVTypes"/>
</file>