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Veterinary</w:t>
      </w:r>
      <w:r>
        <w:t xml:space="preserve"> </w:t>
      </w:r>
      <w:r>
        <w:t xml:space="preserve">Services</w:t>
      </w:r>
      <w:r>
        <w:t xml:space="preserve"> </w:t>
      </w:r>
      <w:r>
        <w:t xml:space="preserve">in</w:t>
      </w:r>
      <w:r>
        <w:t xml:space="preserve"> </w:t>
      </w:r>
      <w:r>
        <w:t xml:space="preserve">Jeddah,</w:t>
      </w:r>
      <w:r>
        <w:t xml:space="preserve"> </w:t>
      </w:r>
      <w:r>
        <w:t xml:space="preserve">Saudi</w:t>
      </w:r>
      <w:r>
        <w:t xml:space="preserve"> </w:t>
      </w:r>
      <w:r>
        <w:t xml:space="preserve">Arabia</w:t>
      </w:r>
    </w:p>
    <w:bookmarkStart w:id="27" w:name="X4254e125ed88d1aa5a0d866b3d370dbadf33125"/>
    <w:p>
      <w:pPr>
        <w:pStyle w:val="Heading1"/>
      </w:pPr>
      <w:r>
        <w:t xml:space="preserve">Comprehensive Sales Performance Report: Veterinary Services in Jeddah, Saudi Arabia -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Jeddah Animal Care Network (JACN)</w:t>
      </w:r>
      <w:r>
        <w:br/>
      </w:r>
      <w:r>
        <w:rPr>
          <w:bCs/>
          <w:b/>
        </w:rPr>
        <w:t xml:space="preserve">Report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operational and financial performance of our Veterinary services across Jeddah, Saudi Arabia during Q3. The period witnessed a significant 18% year-on-year revenue growth, driven by expanding pet ownership trends in Jeddah's urban centers and strategic service diversification. Our core Veterinary business model – emphasizing preventative care, advanced diagnostics, and culturally sensitive pet healthcare – has solidified our position as a leading provider within the Saudi Arabia market. Key drivers include increased demand for premium services in residential areas like Al-Hudaibiyah and King Abdullah Road, alongside strong adoption of our annual wellness packages. This report underscores the sustainable growth trajectory of Veterinary services in Jeddah under Saudi Vision 2030's focus on quality-of-life initiatives.</w:t>
      </w:r>
    </w:p>
    <w:bookmarkEnd w:id="20"/>
    <w:bookmarkStart w:id="21" w:name="X24d8b9b4e9e19ef6612f73b0d3f261c1c50807b"/>
    <w:p>
      <w:pPr>
        <w:pStyle w:val="Heading2"/>
      </w:pPr>
      <w:r>
        <w:t xml:space="preserve">Performance Metrics: Sales Revenue &amp; Service Utilization</w:t>
      </w:r>
    </w:p>
    <w:p>
      <w:pPr>
        <w:pStyle w:val="FirstParagraph"/>
      </w:pPr>
      <w:r>
        <w:t xml:space="preserve">Q3 revenue reached SAR 485,000, exceeding the target by 12.5%. This growth is directly attributable to our focused Veterinary service portfolio tailored for Jeddah's unique market. Key segments contributing to this success include:</w:t>
      </w:r>
    </w:p>
    <w:p>
      <w:pPr>
        <w:numPr>
          <w:ilvl w:val="0"/>
          <w:numId w:val="1001"/>
        </w:numPr>
        <w:pStyle w:val="Compact"/>
      </w:pPr>
      <w:r>
        <w:rPr>
          <w:bCs/>
          <w:b/>
        </w:rPr>
        <w:t xml:space="preserve">Preventative Care &amp; Wellness Packages (32% of Revenue):</w:t>
      </w:r>
      <w:r>
        <w:t xml:space="preserve"> </w:t>
      </w:r>
      <w:r>
        <w:t xml:space="preserve">A 24% increase in sales, fueled by high demand for annual check-ups and vaccination bundles following Eid al-Adha. Jeddah residents increasingly prioritize proactive Veterinary care, aligning with national health awareness campaigns.</w:t>
      </w:r>
    </w:p>
    <w:p>
      <w:pPr>
        <w:numPr>
          <w:ilvl w:val="0"/>
          <w:numId w:val="1001"/>
        </w:numPr>
        <w:pStyle w:val="Compact"/>
      </w:pPr>
      <w:r>
        <w:rPr>
          <w:bCs/>
          <w:b/>
        </w:rPr>
        <w:t xml:space="preserve">Diagnostic Services &amp; Surgery (28% of Revenue):</w:t>
      </w:r>
      <w:r>
        <w:t xml:space="preserve"> </w:t>
      </w:r>
      <w:r>
        <w:t xml:space="preserve">Steady 15% growth, particularly in advanced imaging (X-ray/Ultrasound) and minor surgical procedures. The demand surged due to rising pet ownership in upscale neighborhoods like Al-Olaya and Al-Khobar Street.</w:t>
      </w:r>
    </w:p>
    <w:p>
      <w:pPr>
        <w:numPr>
          <w:ilvl w:val="0"/>
          <w:numId w:val="1001"/>
        </w:numPr>
        <w:pStyle w:val="Compact"/>
      </w:pPr>
      <w:r>
        <w:rPr>
          <w:bCs/>
          <w:b/>
        </w:rPr>
        <w:t xml:space="preserve">Pharmacy &amp; Product Sales (22% of Revenue):</w:t>
      </w:r>
      <w:r>
        <w:t xml:space="preserve"> </w:t>
      </w:r>
      <w:r>
        <w:t xml:space="preserve">Significant 31% growth from premium pet food, nutritional supplements, and parasite control products. This reflects growing consumer awareness among Jeddah's middle and upper-class families about specialized veterinary nutrition.</w:t>
      </w:r>
    </w:p>
    <w:p>
      <w:pPr>
        <w:numPr>
          <w:ilvl w:val="0"/>
          <w:numId w:val="1001"/>
        </w:numPr>
        <w:pStyle w:val="Compact"/>
      </w:pPr>
      <w:r>
        <w:t xml:space="preserve">Livestock Veterinary Services (18% of Revenue):</w:t>
      </w:r>
    </w:p>
    <w:p>
      <w:pPr>
        <w:numPr>
          <w:ilvl w:val="0"/>
          <w:numId w:val="1000"/>
        </w:numPr>
        <w:pStyle w:val="Compact"/>
      </w:pPr>
      <w:r>
        <w:t xml:space="preserve">An unexpected 22% rise due to seasonal agricultural needs in the Jeddah outskirts, serving farms supplying the local market. This segment highlights our diversified Veterinary expertise beyond companion animals.</w:t>
      </w:r>
    </w:p>
    <w:bookmarkEnd w:id="21"/>
    <w:bookmarkStart w:id="22" w:name="regional-analysis-jeddah-market-dynamics"/>
    <w:p>
      <w:pPr>
        <w:pStyle w:val="Heading2"/>
      </w:pPr>
      <w:r>
        <w:t xml:space="preserve">Regional Analysis: Jeddah Market Dynamics</w:t>
      </w:r>
    </w:p>
    <w:p>
      <w:pPr>
        <w:pStyle w:val="FirstParagraph"/>
      </w:pPr>
      <w:r>
        <w:t xml:space="preserve">Jeddah's distinct demographics and growth patterns significantly influence our Veterinary sales strategy. As the second-largest city in Saudi Arabia and a major port, Jeddah attracts a diverse population with high disposable income. Our clinics in Al-Balad (historical district), West Jeddah, and the new urban developments like Diplomatic Quarter report robust performance.</w:t>
      </w:r>
    </w:p>
    <w:p>
      <w:pPr>
        <w:pStyle w:val="BodyText"/>
      </w:pPr>
      <w:r>
        <w:t xml:space="preserve">Key regional insights driving our Sales Report:</w:t>
      </w:r>
    </w:p>
    <w:p>
      <w:pPr>
        <w:numPr>
          <w:ilvl w:val="0"/>
          <w:numId w:val="1002"/>
        </w:numPr>
        <w:pStyle w:val="Compact"/>
      </w:pPr>
      <w:r>
        <w:rPr>
          <w:bCs/>
          <w:b/>
        </w:rPr>
        <w:t xml:space="preserve">Economic &amp; Cultural Factors:</w:t>
      </w:r>
      <w:r>
        <w:t xml:space="preserve"> </w:t>
      </w:r>
      <w:r>
        <w:t xml:space="preserve">Increased female workforce participation has led to higher demand for convenient Veterinary services. Our clinics operating on extended hours and offering online consultation options (aligned with Saudi Arabia's digital transformation goals) have captured significant market share.</w:t>
      </w:r>
    </w:p>
    <w:p>
      <w:pPr>
        <w:numPr>
          <w:ilvl w:val="0"/>
          <w:numId w:val="1002"/>
        </w:numPr>
        <w:pStyle w:val="Compact"/>
      </w:pPr>
      <w:r>
        <w:rPr>
          <w:bCs/>
          <w:b/>
        </w:rPr>
        <w:t xml:space="preserve">Tourist Season Impact:</w:t>
      </w:r>
      <w:r>
        <w:t xml:space="preserve"> </w:t>
      </w:r>
      <w:r>
        <w:t xml:space="preserve">Q3 coincided with peak tourist season in Jeddah, leading to a 15% spike in veterinary visits for travelers' pets. This necessitated enhanced multilingual support and streamlined service protocols at our main Jeddah clinic.</w:t>
      </w:r>
    </w:p>
    <w:bookmarkEnd w:id="22"/>
    <w:bookmarkStart w:id="23" w:name="customer-insights-satisfaction"/>
    <w:p>
      <w:pPr>
        <w:pStyle w:val="Heading2"/>
      </w:pPr>
      <w:r>
        <w:t xml:space="preserve">Customer Insights &amp; Satisfaction</w:t>
      </w:r>
    </w:p>
    <w:p>
      <w:pPr>
        <w:pStyle w:val="FirstParagraph"/>
      </w:pPr>
      <w:r>
        <w:t xml:space="preserve">Our Customer Satisfaction Score (CSAT) reached 94% in Q3 – the highest quarterly score since JACN's inception. Feedback consistently highlights:</w:t>
      </w:r>
    </w:p>
    <w:p>
      <w:pPr>
        <w:numPr>
          <w:ilvl w:val="0"/>
          <w:numId w:val="1003"/>
        </w:numPr>
        <w:pStyle w:val="Compact"/>
      </w:pPr>
      <w:r>
        <w:t xml:space="preserve">Appreciation for culturally respectful Veterinary consultations, conducted with sensitivity to local customs.</w:t>
      </w:r>
    </w:p>
    <w:p>
      <w:pPr>
        <w:numPr>
          <w:ilvl w:val="0"/>
          <w:numId w:val="1003"/>
        </w:numPr>
        <w:pStyle w:val="Compact"/>
      </w:pPr>
      <w:r>
        <w:t xml:space="preserve">Value placed on transparent pricing structures, a key differentiator in the Jeddah market.</w:t>
      </w:r>
    </w:p>
    <w:p>
      <w:pPr>
        <w:numPr>
          <w:ilvl w:val="0"/>
          <w:numId w:val="1003"/>
        </w:numPr>
        <w:pStyle w:val="Compact"/>
      </w:pPr>
      <w:r>
        <w:t xml:space="preserve">Praise for our integrated approach: combining Veterinary expertise with practical pet care advice tailored to Jeddah's climate (e.g., managing heat stress).</w:t>
      </w:r>
    </w:p>
    <w:bookmarkEnd w:id="23"/>
    <w:bookmarkStart w:id="24" w:name="challenges-strategic-recommendations"/>
    <w:p>
      <w:pPr>
        <w:pStyle w:val="Heading2"/>
      </w:pPr>
      <w:r>
        <w:t xml:space="preserve">Challenges &amp; Strategic Recommendations</w:t>
      </w:r>
    </w:p>
    <w:p>
      <w:pPr>
        <w:pStyle w:val="FirstParagraph"/>
      </w:pPr>
      <w:r>
        <w:t xml:space="preserve">While Q3 performance was strong, two challenges require attention:</w:t>
      </w:r>
    </w:p>
    <w:p>
      <w:pPr>
        <w:numPr>
          <w:ilvl w:val="0"/>
          <w:numId w:val="1004"/>
        </w:numPr>
        <w:pStyle w:val="Compact"/>
      </w:pPr>
      <w:r>
        <w:rPr>
          <w:bCs/>
          <w:b/>
        </w:rPr>
        <w:t xml:space="preserve">Supply Chain Delays for Premium Products:</w:t>
      </w:r>
      <w:r>
        <w:t xml:space="preserve"> </w:t>
      </w:r>
      <w:r>
        <w:t xml:space="preserve">Import restrictions on certain pet pharmaceuticals impacted product availability. *Recommendation:* Diversify suppliers and establish a local inventory hub in Jeddah to mitigate future disruptions.</w:t>
      </w:r>
    </w:p>
    <w:p>
      <w:pPr>
        <w:numPr>
          <w:ilvl w:val="0"/>
          <w:numId w:val="1004"/>
        </w:numPr>
        <w:pStyle w:val="Compact"/>
      </w:pPr>
      <w:r>
        <w:rPr>
          <w:bCs/>
          <w:b/>
        </w:rPr>
        <w:t xml:space="preserve">Competition in High-End Segments:</w:t>
      </w:r>
      <w:r>
        <w:t xml:space="preserve"> </w:t>
      </w:r>
      <w:r>
        <w:t xml:space="preserve">New clinics targeting luxury pet care emerged near King Abdullah Road. *Recommendation:* Introduce exclusive VIP Veterinary membership packages for Jeddah's affluent residents, offering priority appointments and home visit services.</w:t>
      </w:r>
    </w:p>
    <w:bookmarkEnd w:id="24"/>
    <w:bookmarkStart w:id="25" w:name="X11ab41ae7262e3262833a3bf3fbbff2b979d595"/>
    <w:p>
      <w:pPr>
        <w:pStyle w:val="Heading2"/>
      </w:pPr>
      <w:r>
        <w:t xml:space="preserve">Future Outlook: Veterinary Growth in Saudi Arabia Jeddah</w:t>
      </w:r>
    </w:p>
    <w:p>
      <w:pPr>
        <w:pStyle w:val="FirstParagraph"/>
      </w:pPr>
      <w:r>
        <w:t xml:space="preserve">The future for Veterinary services in Jeddah is exceptionally promising. Saudi Vision 2030 explicitly supports pet health as part of enhancing community well-being, creating a favorable regulatory and economic environment. Key growth opportunities identified include:</w:t>
      </w:r>
    </w:p>
    <w:p>
      <w:pPr>
        <w:numPr>
          <w:ilvl w:val="0"/>
          <w:numId w:val="1005"/>
        </w:numPr>
        <w:pStyle w:val="Compact"/>
      </w:pPr>
      <w:r>
        <w:rPr>
          <w:bCs/>
          <w:b/>
        </w:rPr>
        <w:t xml:space="preserve">Expansion into Preventative Veterinary Tech:</w:t>
      </w:r>
      <w:r>
        <w:t xml:space="preserve"> </w:t>
      </w:r>
      <w:r>
        <w:t xml:space="preserve">Investing in tele-Veterinary platforms for remote consultations across Jeddah's vast city limits.</w:t>
      </w:r>
    </w:p>
    <w:p>
      <w:pPr>
        <w:numPr>
          <w:ilvl w:val="0"/>
          <w:numId w:val="1005"/>
        </w:numPr>
        <w:pStyle w:val="Compact"/>
      </w:pPr>
      <w:r>
        <w:rPr>
          <w:bCs/>
          <w:b/>
        </w:rPr>
        <w:t xml:space="preserve">Partnerships with Local Developers:</w:t>
      </w:r>
      <w:r>
        <w:t xml:space="preserve"> </w:t>
      </w:r>
      <w:r>
        <w:t xml:space="preserve">Collaborating on new residential communities to integrate veterinary wellness centers from inception, targeting the growing middle class.</w:t>
      </w:r>
    </w:p>
    <w:p>
      <w:pPr>
        <w:numPr>
          <w:ilvl w:val="0"/>
          <w:numId w:val="1005"/>
        </w:numPr>
        <w:pStyle w:val="Compact"/>
      </w:pPr>
      <w:r>
        <w:rPr>
          <w:bCs/>
          <w:b/>
        </w:rPr>
        <w:t xml:space="preserve">Educational Workshops:</w:t>
      </w:r>
      <w:r>
        <w:t xml:space="preserve"> </w:t>
      </w:r>
      <w:r>
        <w:t xml:space="preserve">Partnering with Jeddah schools and community centers to run pet care awareness sessions, building long-term customer loyalty and driving future Veterinary service sales.</w:t>
      </w:r>
    </w:p>
    <w:bookmarkEnd w:id="25"/>
    <w:bookmarkStart w:id="26" w:name="conclusion"/>
    <w:p>
      <w:pPr>
        <w:pStyle w:val="Heading2"/>
      </w:pPr>
      <w:r>
        <w:t xml:space="preserve">Conclusion</w:t>
      </w:r>
    </w:p>
    <w:p>
      <w:pPr>
        <w:pStyle w:val="FirstParagraph"/>
      </w:pPr>
      <w:r>
        <w:t xml:space="preserve">This Sales Report unequivocally demonstrates the robust growth potential of Veterinary services within Saudi Arabia Jeddah. Our success is built on a foundation of culturally attuned care, data-driven service offerings, and strategic alignment with the region's evolving market needs. The 18% revenue increase in Q3 validates our focus on delivering premium Veterinary solutions tailored for Jeddah's unique demographic and cultural landscape. As Saudi Arabia continues its journey toward modernization under Vision 2030, the demand for professional, reliable Veterinary care in Jeddah will only intensify. Our strategic investments in service diversification, technology adoption, and community engagement position JACN not just to meet this demand but to lead it as a benchmark for veterinary excellence across the Kingdom.</w:t>
      </w:r>
    </w:p>
    <w:p>
      <w:pPr>
        <w:pStyle w:val="BodyText"/>
      </w:pPr>
      <w:r>
        <w:rPr>
          <w:bCs/>
          <w:b/>
        </w:rPr>
        <w:t xml:space="preserve">Prepared By:</w:t>
      </w:r>
      <w:r>
        <w:t xml:space="preserve"> </w:t>
      </w:r>
      <w:r>
        <w:t xml:space="preserve">Sarah Al-Mansoori</w:t>
      </w:r>
      <w:r>
        <w:br/>
      </w:r>
      <w:r>
        <w:rPr>
          <w:bCs/>
          <w:b/>
        </w:rPr>
        <w:t xml:space="preserve">Senior Sales &amp; Operations Director, Jeddah Animal Care Network</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Veterinary Services in Jeddah, Saudi Arabia</dc:title>
  <dc:creator/>
  <dc:language>en</dc:language>
  <cp:keywords/>
  <dcterms:created xsi:type="dcterms:W3CDTF">2025-12-10T07:53:32Z</dcterms:created>
  <dcterms:modified xsi:type="dcterms:W3CDTF">2025-12-10T07:53:32Z</dcterms:modified>
</cp:coreProperties>
</file>

<file path=docProps/custom.xml><?xml version="1.0" encoding="utf-8"?>
<Properties xmlns="http://schemas.openxmlformats.org/officeDocument/2006/custom-properties" xmlns:vt="http://schemas.openxmlformats.org/officeDocument/2006/docPropsVTypes"/>
</file>