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Sudan</w:t>
      </w:r>
      <w:r>
        <w:t xml:space="preserve"> </w:t>
      </w:r>
      <w:r>
        <w:t xml:space="preserve">Khartoum</w:t>
      </w:r>
      <w:r>
        <w:t xml:space="preserve"> </w:t>
      </w:r>
      <w:r>
        <w:t xml:space="preserve">Veterinarian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14fdf164260b6d57d38c2caba530f9c871123f5"/>
    <w:p>
      <w:pPr>
        <w:pStyle w:val="Heading1"/>
      </w:pPr>
      <w:r>
        <w:t xml:space="preserve">Comprehensive Sales Report: Veterinary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Veterinary Care Providers of Sudan Khartoum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quarterly Sales Report details the performance of veterinary services across Khartoum State, Sudan. Despite ongoing economic challenges in Sudan Khartoum, our veterinary clinics demonstrated remarkable resilience with a 14.7% year-over-year sales increase. This growth underscores the critical role of professional</w:t>
      </w:r>
      <w:r>
        <w:t xml:space="preserve"> </w:t>
      </w:r>
      <w:r>
        <w:rPr>
          <w:bCs/>
          <w:b/>
        </w:rPr>
        <w:t xml:space="preserve">Veterinarian</w:t>
      </w:r>
      <w:r>
        <w:t xml:space="preserve"> </w:t>
      </w:r>
      <w:r>
        <w:t xml:space="preserve">services in supporting Sudan's agricultural backbone and companion animal welfare ecosystem. The report analyzes service adoption patterns, identifies key market opportunities, and outlines strategic priorities for sustained expansion within Sudan Khartoum's unique socio-economic landscape.</w:t>
      </w:r>
    </w:p>
    <w:bookmarkEnd w:id="20"/>
    <w:bookmarkStart w:id="21" w:name="Xd061a2001173eb56c5530f985f0137a15cc1672"/>
    <w:p>
      <w:pPr>
        <w:pStyle w:val="Heading2"/>
      </w:pPr>
      <w:r>
        <w:t xml:space="preserve">II. Market Context: Veterinary Demand in Sudan Khartoum</w:t>
      </w:r>
    </w:p>
    <w:p>
      <w:pPr>
        <w:pStyle w:val="FirstParagraph"/>
      </w:pPr>
      <w:r>
        <w:t xml:space="preserve">Khartoum serves as the central hub for veterinary healthcare in Sudan, serving both urban pet owners and rural livestock farmers across the Nile Valley. With over 65% of Sudan's population engaged in agriculture, demand for professional</w:t>
      </w:r>
      <w:r>
        <w:t xml:space="preserve"> </w:t>
      </w:r>
      <w:r>
        <w:rPr>
          <w:bCs/>
          <w:b/>
        </w:rPr>
        <w:t xml:space="preserve">Veterinarian</w:t>
      </w:r>
      <w:r>
        <w:t xml:space="preserve"> </w:t>
      </w:r>
      <w:r>
        <w:t xml:space="preserve">services has never been more critical. This Sales Report confirms that Khartoum-based clinics now handle approximately 38% of all veterinary consultations in Sudan. Key drivers include:</w:t>
      </w:r>
    </w:p>
    <w:p>
      <w:pPr>
        <w:numPr>
          <w:ilvl w:val="0"/>
          <w:numId w:val="1001"/>
        </w:numPr>
        <w:pStyle w:val="Compact"/>
      </w:pPr>
      <w:r>
        <w:t xml:space="preserve">Increased livestock ownership (12% rise in cattle, goats, and camels across Khartoum State)</w:t>
      </w:r>
    </w:p>
    <w:p>
      <w:pPr>
        <w:numPr>
          <w:ilvl w:val="0"/>
          <w:numId w:val="1001"/>
        </w:numPr>
        <w:pStyle w:val="Compact"/>
      </w:pPr>
      <w:r>
        <w:t xml:space="preserve">Rising pet ownership rates (+8.2% YOY) in Khartoum's middle-class neighborhoods</w:t>
      </w:r>
    </w:p>
    <w:p>
      <w:pPr>
        <w:numPr>
          <w:ilvl w:val="0"/>
          <w:numId w:val="1001"/>
        </w:numPr>
        <w:pStyle w:val="Compact"/>
      </w:pPr>
      <w:r>
        <w:t xml:space="preserve">New government initiatives promoting animal health as food security strategy</w:t>
      </w:r>
    </w:p>
    <w:bookmarkEnd w:id="21"/>
    <w:bookmarkStart w:id="24" w:name="iii.-sales-performance-analysis-q3-2023"/>
    <w:p>
      <w:pPr>
        <w:pStyle w:val="Heading2"/>
      </w:pPr>
      <w:r>
        <w:t xml:space="preserve">III. Sales Performance Analysis (Q3 2023)</w:t>
      </w:r>
    </w:p>
    <w:p>
      <w:pPr>
        <w:pStyle w:val="FirstParagraph"/>
      </w:pPr>
      <w:r>
        <w:rPr>
          <w:bCs/>
          <w:b/>
        </w:rPr>
        <w:t xml:space="preserve">Veterinarian</w:t>
      </w:r>
      <w:r>
        <w:t xml:space="preserve"> </w:t>
      </w:r>
      <w:r>
        <w:t xml:space="preserve">practice sales in Sudan Khartoum exceeded projections by 17.3%, reaching $486,500 USD (up from $419,800 in Q2). This represents the highest quarterly revenue since our operations began in Khartoum.</w:t>
      </w:r>
    </w:p>
    <w:bookmarkStart w:id="22" w:name="key-sales-metrics"/>
    <w:p>
      <w:pPr>
        <w:pStyle w:val="Heading3"/>
      </w:pPr>
      <w:r>
        <w:t xml:space="preserve">Key Sales Metrics:</w:t>
      </w:r>
    </w:p>
    <w:p>
      <w:pPr>
        <w:pStyle w:val="FirstParagraph"/>
      </w:pPr>
      <w:r>
        <w:t xml:space="preserve">Service Category</w:t>
      </w:r>
    </w:p>
    <w:p>
      <w:pPr>
        <w:pStyle w:val="BodyText"/>
      </w:pPr>
      <w:r>
        <w:t xml:space="preserve">Q3 2023 Revenue</w:t>
      </w:r>
    </w:p>
    <w:p>
      <w:pPr>
        <w:pStyle w:val="BodyText"/>
      </w:pPr>
      <w:r>
        <w:t xml:space="preserve">% of Total Sales</w:t>
      </w:r>
    </w:p>
    <w:p>
      <w:pPr>
        <w:pStyle w:val="BodyText"/>
      </w:pPr>
      <w:r>
        <w:t xml:space="preserve">YOY Change</w:t>
      </w:r>
    </w:p>
    <w:p>
      <w:pPr>
        <w:pStyle w:val="BodyText"/>
      </w:pPr>
      <w:r>
        <w:t xml:space="preserve">Livestock Health Services (Cattle/Goats)</w:t>
      </w:r>
    </w:p>
    <w:p>
      <w:pPr>
        <w:pStyle w:val="BodyText"/>
      </w:pPr>
      <w:r>
        <w:t xml:space="preserve">$218,750</w:t>
      </w:r>
    </w:p>
    <w:p>
      <w:pPr>
        <w:pStyle w:val="BodyText"/>
      </w:pPr>
      <w:r>
        <w:t xml:space="preserve">45.0%</w:t>
      </w:r>
    </w:p>
    <w:p>
      <w:pPr>
        <w:pStyle w:val="BodyText"/>
      </w:pPr>
      <w:r>
        <w:t xml:space="preserve">+19.2%</w:t>
      </w:r>
    </w:p>
    <w:p>
      <w:pPr>
        <w:pStyle w:val="BodyText"/>
      </w:pPr>
      <w:r>
        <w:t xml:space="preserve">Pet Wellness &amp; Preventive Care</w:t>
      </w:r>
    </w:p>
    <w:p>
      <w:pPr>
        <w:pStyle w:val="BodyText"/>
      </w:pPr>
      <w:r>
        <w:t xml:space="preserve">$168,200</w:t>
      </w:r>
    </w:p>
    <w:p>
      <w:pPr>
        <w:pStyle w:val="BodyText"/>
      </w:pPr>
      <w:r>
        <w:rPr>
          <w:bCs/>
          <w:b/>
        </w:rPr>
        <w:t xml:space="preserve">34.6%</w:t>
      </w:r>
      <w:r>
        <w:t xml:space="preserve"> </w:t>
      </w:r>
      <w:r>
        <w:t xml:space="preserve">(up from 30.1%)</w:t>
      </w:r>
    </w:p>
    <w:p>
      <w:pPr>
        <w:pStyle w:val="BodyText"/>
      </w:pPr>
      <w:r>
        <w:t xml:space="preserve">Emergency Medical Services</w:t>
      </w:r>
    </w:p>
    <w:p>
      <w:pPr>
        <w:pStyle w:val="BodyText"/>
      </w:pPr>
      <w:r>
        <w:t xml:space="preserve">$72,950</w:t>
      </w:r>
    </w:p>
    <w:p>
      <w:pPr>
        <w:pStyle w:val="BodyText"/>
      </w:pPr>
      <w:r>
        <w:t xml:space="preserve">15.0%</w:t>
      </w:r>
    </w:p>
    <w:p>
      <w:pPr>
        <w:pStyle w:val="BodyText"/>
      </w:pPr>
      <w:r>
        <w:t xml:space="preserve">+11.8%</w:t>
      </w:r>
    </w:p>
    <w:p>
      <w:pPr>
        <w:pStyle w:val="BodyText"/>
      </w:pPr>
      <w:r>
        <w:t xml:space="preserve">Diagnostics &amp; Lab Services</w:t>
      </w:r>
    </w:p>
    <w:p>
      <w:pPr>
        <w:pStyle w:val="BodyText"/>
      </w:pPr>
      <w:r>
        <w:t xml:space="preserve">$26,600</w:t>
      </w:r>
    </w:p>
    <w:p>
      <w:pPr>
        <w:pStyle w:val="BodyText"/>
      </w:pPr>
      <w:r>
        <w:t xml:space="preserve">5.4%</w:t>
      </w:r>
    </w:p>
    <w:p>
      <w:pPr>
        <w:pStyle w:val="BodyText"/>
      </w:pPr>
      <w:r>
        <w:t xml:space="preserve">+27.5% (Strongest growth segment)</w:t>
      </w:r>
    </w:p>
    <w:bookmarkEnd w:id="22"/>
    <w:bookmarkStart w:id="23" w:name="regional-sales-distribution"/>
    <w:p>
      <w:pPr>
        <w:pStyle w:val="Heading3"/>
      </w:pPr>
      <w:r>
        <w:t xml:space="preserve">Regional Sales Distribution:</w:t>
      </w:r>
    </w:p>
    <w:p>
      <w:pPr>
        <w:pStyle w:val="FirstParagraph"/>
      </w:pPr>
      <w:r>
        <w:t xml:space="preserve">Khartoum North accounted for 48% of total sales, followed by Omdurman (35%) and Khartoum City (17%). Notably, rural veterinary outreach programs in the outskirts of Sudan Khartoum generated $62,000 in revenue—a 32% increase from Q2—demonstrating untapped potential in underserved communities.</w:t>
      </w:r>
    </w:p>
    <w:bookmarkEnd w:id="23"/>
    <w:bookmarkEnd w:id="24"/>
    <w:bookmarkStart w:id="25" w:name="iv.-customer-behavior-insights"/>
    <w:p>
      <w:pPr>
        <w:pStyle w:val="Heading2"/>
      </w:pPr>
      <w:r>
        <w:t xml:space="preserve">IV. Customer Behavior Insights</w:t>
      </w:r>
    </w:p>
    <w:p>
      <w:pPr>
        <w:pStyle w:val="FirstParagraph"/>
      </w:pPr>
      <w:r>
        <w:t xml:space="preserve">This Sales Report reveals significant shifts in client preferences within Sudan Khartoum:</w:t>
      </w:r>
    </w:p>
    <w:p>
      <w:pPr>
        <w:numPr>
          <w:ilvl w:val="0"/>
          <w:numId w:val="1002"/>
        </w:numPr>
        <w:pStyle w:val="Compact"/>
      </w:pPr>
      <w:r>
        <w:rPr>
          <w:bCs/>
          <w:b/>
        </w:rPr>
        <w:t xml:space="preserve">Pet Ownership Surge:</w:t>
      </w:r>
      <w:r>
        <w:t xml:space="preserve"> </w:t>
      </w:r>
      <w:r>
        <w:t xml:space="preserve">63% of new clients are urban pet owners seeking preventative care, up from 49% in Q1</w:t>
      </w:r>
    </w:p>
    <w:p>
      <w:pPr>
        <w:numPr>
          <w:ilvl w:val="0"/>
          <w:numId w:val="1002"/>
        </w:numPr>
        <w:pStyle w:val="Compact"/>
      </w:pPr>
      <w:r>
        <w:rPr>
          <w:bCs/>
          <w:b/>
        </w:rPr>
        <w:t xml:space="preserve">Livestock Focus:</w:t>
      </w:r>
      <w:r>
        <w:t xml:space="preserve"> </w:t>
      </w:r>
      <w:r>
        <w:t xml:space="preserve">Farmers increasingly prioritize vaccination packages (32% of livestock sales) over reactive treatments</w:t>
      </w:r>
    </w:p>
    <w:p>
      <w:pPr>
        <w:numPr>
          <w:ilvl w:val="0"/>
          <w:numId w:val="1002"/>
        </w:numPr>
        <w:pStyle w:val="Compact"/>
      </w:pPr>
      <w:r>
        <w:rPr>
          <w:bCs/>
          <w:b/>
        </w:rPr>
        <w:t xml:space="preserve">Pricing Sensitivity:</w:t>
      </w:r>
      <w:r>
        <w:t xml:space="preserve"> </w:t>
      </w:r>
      <w:r>
        <w:t xml:space="preserve">78% of Khartoum customers now expect bundled service packages rather than individual consultations</w:t>
      </w:r>
    </w:p>
    <w:p>
      <w:pPr>
        <w:pStyle w:val="FirstParagraph"/>
      </w:pPr>
      <w:r>
        <w:t xml:space="preserve">The data confirms that professional</w:t>
      </w:r>
      <w:r>
        <w:t xml:space="preserve"> </w:t>
      </w:r>
      <w:r>
        <w:rPr>
          <w:bCs/>
          <w:b/>
        </w:rPr>
        <w:t xml:space="preserve">Veterinarian</w:t>
      </w:r>
      <w:r>
        <w:t xml:space="preserve"> </w:t>
      </w:r>
      <w:r>
        <w:t xml:space="preserve">practices in Sudan Khartoum must adapt to these evolving expectations through integrated service offerings.</w:t>
      </w:r>
    </w:p>
    <w:bookmarkEnd w:id="25"/>
    <w:bookmarkStart w:id="26" w:name="X7a78e3c094c73442a38453d83a5a593239be5bd"/>
    <w:p>
      <w:pPr>
        <w:pStyle w:val="Heading2"/>
      </w:pPr>
      <w:r>
        <w:t xml:space="preserve">V. Challenges Specific to Sudan Khartoum Market</w:t>
      </w:r>
    </w:p>
    <w:p>
      <w:pPr>
        <w:pStyle w:val="FirstParagraph"/>
      </w:pPr>
      <w:r>
        <w:t xml:space="preserve">While sales growth is promising, this Sales Report identifies critical operational challenges:</w:t>
      </w:r>
    </w:p>
    <w:p>
      <w:pPr>
        <w:numPr>
          <w:ilvl w:val="0"/>
          <w:numId w:val="1003"/>
        </w:numPr>
        <w:pStyle w:val="Compact"/>
      </w:pPr>
      <w:r>
        <w:rPr>
          <w:bCs/>
          <w:b/>
        </w:rPr>
        <w:t xml:space="preserve">Supply Chain Disruptions:</w:t>
      </w:r>
      <w:r>
        <w:t xml:space="preserve"> </w:t>
      </w:r>
      <w:r>
        <w:t xml:space="preserve">67% of clinics reported medication shortages due to import restrictions affecting Sudan Khartoum. This impacted revenue potential by an estimated $28,000 in Q3.</w:t>
      </w:r>
    </w:p>
    <w:p>
      <w:pPr>
        <w:numPr>
          <w:ilvl w:val="0"/>
          <w:numId w:val="1003"/>
        </w:numPr>
        <w:pStyle w:val="Compact"/>
      </w:pPr>
      <w:r>
        <w:rPr>
          <w:bCs/>
          <w:b/>
        </w:rPr>
        <w:t xml:space="preserve">Economic Pressures:</w:t>
      </w:r>
      <w:r>
        <w:t xml:space="preserve"> </w:t>
      </w:r>
      <w:r>
        <w:t xml:space="preserve">Inflation reduced household disposable income for pet care by 19%, requiring service adjustments at Khartoum clinics.</w:t>
      </w:r>
    </w:p>
    <w:p>
      <w:pPr>
        <w:numPr>
          <w:ilvl w:val="0"/>
          <w:numId w:val="1003"/>
        </w:numPr>
        <w:pStyle w:val="Compact"/>
      </w:pPr>
      <w:r>
        <w:rPr>
          <w:bCs/>
          <w:b/>
        </w:rPr>
        <w:t xml:space="preserve">Infrastructure Limitations:</w:t>
      </w:r>
      <w:r>
        <w:t xml:space="preserve"> </w:t>
      </w:r>
      <w:r>
        <w:t xml:space="preserve">Only 42% of rural Sudan Khartoum areas have reliable electricity for diagnostic equipment, limiting mobile veterinary services.</w:t>
      </w:r>
    </w:p>
    <w:bookmarkEnd w:id="26"/>
    <w:bookmarkStart w:id="27" w:name="vi.-strategic-opportunities-for-growth"/>
    <w:p>
      <w:pPr>
        <w:pStyle w:val="Heading2"/>
      </w:pPr>
      <w:r>
        <w:t xml:space="preserve">VI. Strategic Opportunities for Growth</w:t>
      </w:r>
    </w:p>
    <w:p>
      <w:pPr>
        <w:pStyle w:val="FirstParagraph"/>
      </w:pPr>
      <w:r>
        <w:t xml:space="preserve">Leveraging insights from this Sales Report, we identify three high-impact opportunities:</w:t>
      </w:r>
    </w:p>
    <w:p>
      <w:pPr>
        <w:numPr>
          <w:ilvl w:val="0"/>
          <w:numId w:val="1004"/>
        </w:numPr>
        <w:pStyle w:val="Compact"/>
      </w:pPr>
      <w:r>
        <w:rPr>
          <w:bCs/>
          <w:b/>
        </w:rPr>
        <w:t xml:space="preserve">Mobile Veterinary Units:</w:t>
      </w:r>
      <w:r>
        <w:t xml:space="preserve"> </w:t>
      </w:r>
      <w:r>
        <w:t xml:space="preserve">Deploying 4 mobile clinics across Khartoum State could capture an estimated $150,000 in new revenue within 18 months by serving underserved communities.</w:t>
      </w:r>
    </w:p>
    <w:p>
      <w:pPr>
        <w:numPr>
          <w:ilvl w:val="0"/>
          <w:numId w:val="1004"/>
        </w:numPr>
        <w:pStyle w:val="Compact"/>
      </w:pPr>
      <w:r>
        <w:rPr>
          <w:bCs/>
          <w:b/>
        </w:rPr>
        <w:t xml:space="preserve">Livestock Insurance Partnerships:</w:t>
      </w:r>
      <w:r>
        <w:t xml:space="preserve"> </w:t>
      </w:r>
      <w:r>
        <w:t xml:space="preserve">Collaborating with Sudanese agricultural banks to offer subsidized animal health insurance (projected 22% revenue lift from livestock segment).</w:t>
      </w:r>
    </w:p>
    <w:p>
      <w:pPr>
        <w:numPr>
          <w:ilvl w:val="0"/>
          <w:numId w:val="1004"/>
        </w:numPr>
        <w:pStyle w:val="Compact"/>
      </w:pPr>
      <w:r>
        <w:rPr>
          <w:bCs/>
          <w:b/>
        </w:rPr>
        <w:t xml:space="preserve">Digital Health Platforms:</w:t>
      </w:r>
      <w:r>
        <w:t xml:space="preserve"> </w:t>
      </w:r>
      <w:r>
        <w:t xml:space="preserve">Implementing a Khartoum-specific tele-veterinarian app could reduce no-shows by 35% and increase consult volume by 28%.</w:t>
      </w:r>
    </w:p>
    <w:bookmarkEnd w:id="27"/>
    <w:bookmarkStart w:id="28" w:name="vii.-future-outlook-recommendations"/>
    <w:p>
      <w:pPr>
        <w:pStyle w:val="Heading2"/>
      </w:pPr>
      <w:r>
        <w:t xml:space="preserve">VII. Future Outlook &amp; Recommendations</w:t>
      </w:r>
    </w:p>
    <w:p>
      <w:pPr>
        <w:pStyle w:val="FirstParagraph"/>
      </w:pPr>
      <w:r>
        <w:t xml:space="preserve">This comprehensive Sales Report indicates strong momentum for veterinary services in Sudan Khartoum, but requires strategic adaptation. We recommend:</w:t>
      </w:r>
    </w:p>
    <w:p>
      <w:pPr>
        <w:numPr>
          <w:ilvl w:val="0"/>
          <w:numId w:val="1005"/>
        </w:numPr>
        <w:pStyle w:val="Compact"/>
      </w:pPr>
      <w:r>
        <w:rPr>
          <w:bCs/>
          <w:b/>
        </w:rPr>
        <w:t xml:space="preserve">Priority #1:</w:t>
      </w:r>
      <w:r>
        <w:t xml:space="preserve"> </w:t>
      </w:r>
      <w:r>
        <w:t xml:space="preserve">Establishing a local veterinary supply hub in Khartoum to bypass import delays (projected ROI: 6 months)</w:t>
      </w:r>
    </w:p>
    <w:p>
      <w:pPr>
        <w:numPr>
          <w:ilvl w:val="0"/>
          <w:numId w:val="1005"/>
        </w:numPr>
        <w:pStyle w:val="Compact"/>
      </w:pPr>
      <w:r>
        <w:rPr>
          <w:bCs/>
          <w:b/>
        </w:rPr>
        <w:t xml:space="preserve">Priority #2:</w:t>
      </w:r>
      <w:r>
        <w:t xml:space="preserve"> </w:t>
      </w:r>
      <w:r>
        <w:t xml:space="preserve">Launching "Khartoum Animal Wellness" community program with free vaccination drives at local markets</w:t>
      </w:r>
    </w:p>
    <w:p>
      <w:pPr>
        <w:numPr>
          <w:ilvl w:val="0"/>
          <w:numId w:val="1005"/>
        </w:numPr>
        <w:pStyle w:val="Compact"/>
      </w:pPr>
      <w:r>
        <w:rPr>
          <w:bCs/>
          <w:b/>
        </w:rPr>
        <w:t xml:space="preserve">Priority #3:</w:t>
      </w:r>
      <w:r>
        <w:t xml:space="preserve"> </w:t>
      </w:r>
      <w:r>
        <w:t xml:space="preserve">Developing tiered pricing for livestock services to accommodate varying farmer income levels</w:t>
      </w:r>
    </w:p>
    <w:p>
      <w:pPr>
        <w:pStyle w:val="FirstParagraph"/>
      </w:pPr>
      <w:r>
        <w:t xml:space="preserve">The veterinary sector in Sudan Khartoum faces a pivotal moment. With agriculture contributing 32% of Sudan's GDP, professional</w:t>
      </w:r>
      <w:r>
        <w:t xml:space="preserve"> </w:t>
      </w:r>
      <w:r>
        <w:rPr>
          <w:bCs/>
          <w:b/>
        </w:rPr>
        <w:t xml:space="preserve">Veterinarian</w:t>
      </w:r>
      <w:r>
        <w:t xml:space="preserve"> </w:t>
      </w:r>
      <w:r>
        <w:t xml:space="preserve">services are not merely a business opportunity—they're an essential national priority. This Sales Report confirms that clinics investing in community-focused models will dominate the market while supporting Sudan's food security.</w:t>
      </w:r>
    </w:p>
    <w:bookmarkEnd w:id="28"/>
    <w:bookmarkStart w:id="29" w:name="viii.-conclusion"/>
    <w:p>
      <w:pPr>
        <w:pStyle w:val="Heading2"/>
      </w:pPr>
      <w:r>
        <w:t xml:space="preserve">VIII. Conclusion</w:t>
      </w:r>
    </w:p>
    <w:p>
      <w:pPr>
        <w:pStyle w:val="FirstParagraph"/>
      </w:pPr>
      <w:r>
        <w:t xml:space="preserve">The Q3 2023 Sales Report demonstrates that veterinary care providers in Sudan Khartoum are successfully navigating economic complexity through innovation and community engagement. Our 14.7% revenue growth proves that professional animal healthcare is increasingly valued across all socioeconomic strata of Khartoum society. Moving forward, the focus must shift from transactional service delivery to integrated animal health ecosystems that serve both farmers and pet owners in Sudan Khartoum.</w:t>
      </w:r>
    </w:p>
    <w:p>
      <w:pPr>
        <w:pStyle w:val="BodyText"/>
      </w:pPr>
      <w:r>
        <w:t xml:space="preserve">As this Sales Report concludes, we reaffirm our commitment to being the premier veterinary partner for Sudan's capital city—where every consultation contributes to healthier communities, more productive farms, and a stronger national economy. The path forward is clear: deepen community roots in Sudan Khartoum while elevating veterinary care standards across all regions of Sudan.</w:t>
      </w:r>
    </w:p>
    <w:p>
      <w:pPr>
        <w:pStyle w:val="BodyText"/>
      </w:pPr>
      <w:r>
        <w:rPr>
          <w:bCs/>
          <w:b/>
        </w:rPr>
        <w:t xml:space="preserve">Prepared By:</w:t>
      </w:r>
      <w:r>
        <w:t xml:space="preserve"> </w:t>
      </w:r>
      <w:r>
        <w:t xml:space="preserve">Khartoum Veterinary Services Intelligence Team</w:t>
      </w:r>
      <w:r>
        <w:br/>
      </w:r>
      <w:r>
        <w:rPr>
          <w:bCs/>
          <w:b/>
        </w:rPr>
        <w:t xml:space="preserve">Confidential:</w:t>
      </w:r>
      <w:r>
        <w:t xml:space="preserve"> </w:t>
      </w:r>
      <w:r>
        <w:t xml:space="preserve">This Sales Report contains proprietary market data exclusively for Sudan Khartoum veterinary practice management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Sudan Khartoum Veterinarian Sales Report - Q3 2023</dc:title>
  <dc:creator/>
  <dc:language>en</dc:language>
  <cp:keywords/>
  <dcterms:created xsi:type="dcterms:W3CDTF">2026-07-24T00:23:17Z</dcterms:created>
  <dcterms:modified xsi:type="dcterms:W3CDTF">2026-07-24T00:23:17Z</dcterms:modified>
</cp:coreProperties>
</file>

<file path=docProps/custom.xml><?xml version="1.0" encoding="utf-8"?>
<Properties xmlns="http://schemas.openxmlformats.org/officeDocument/2006/custom-properties" xmlns:vt="http://schemas.openxmlformats.org/officeDocument/2006/docPropsVTypes"/>
</file>