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Videography</w:t>
      </w:r>
      <w:r>
        <w:t xml:space="preserve"> </w:t>
      </w:r>
      <w:r>
        <w:t xml:space="preserve">Services</w:t>
      </w:r>
      <w:r>
        <w:t xml:space="preserve"> </w:t>
      </w:r>
      <w:r>
        <w:t xml:space="preserve">in</w:t>
      </w:r>
      <w:r>
        <w:t xml:space="preserve"> </w:t>
      </w:r>
      <w:r>
        <w:t xml:space="preserve">Egypt</w:t>
      </w:r>
      <w:r>
        <w:t xml:space="preserve"> </w:t>
      </w:r>
      <w:r>
        <w:t xml:space="preserve">Cairo</w:t>
      </w:r>
    </w:p>
    <w:bookmarkStart w:id="27" w:name="X60bbdec64a05158e4000ddc1131be13c158ce88"/>
    <w:p>
      <w:pPr>
        <w:pStyle w:val="Heading1"/>
      </w:pPr>
      <w:r>
        <w:t xml:space="preserve">Q3 2024 Sales Report: Comprehensive Analysis of Videographer Services in Egypt Cairo</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Media &amp; Marketing Division</w:t>
      </w:r>
      <w:r>
        <w:br/>
      </w:r>
      <w:r>
        <w:rPr>
          <w:bCs/>
          <w:b/>
        </w:rPr>
        <w:t xml:space="preserve">Subject:</w:t>
      </w:r>
      <w:r>
        <w:t xml:space="preserve"> </w:t>
      </w:r>
      <w:r>
        <w:t xml:space="preserve">Sales Performance and Market Insights for Videography Services in Egypt's Capital City (Cairo)</w:t>
      </w:r>
    </w:p>
    <w:bookmarkStart w:id="20" w:name="executive-summary"/>
    <w:p>
      <w:pPr>
        <w:pStyle w:val="Heading2"/>
      </w:pPr>
      <w:r>
        <w:t xml:space="preserve">Executive Summary</w:t>
      </w:r>
    </w:p>
    <w:p>
      <w:pPr>
        <w:pStyle w:val="FirstParagraph"/>
      </w:pPr>
      <w:r>
        <w:t xml:space="preserve">This Sales Report details the performance of our videographer services across Egypt Cairo during the third quarter of 2024. The market demonstrated robust growth, with a 37% year-over-year increase in demand for professional videography solutions. Cairo remains the epicenter of this expansion, driving 83% of total revenue within Egypt's media production sector. This report underscores how strategic adaptation to local cultural and commercial needs has positioned our videography team as a market leader in Egypt Cairo.</w:t>
      </w:r>
    </w:p>
    <w:bookmarkEnd w:id="20"/>
    <w:bookmarkStart w:id="21" w:name="X32884eb02e9afa612208823989faa59b8c871e9"/>
    <w:p>
      <w:pPr>
        <w:pStyle w:val="Heading2"/>
      </w:pPr>
      <w:r>
        <w:t xml:space="preserve">Market Context: Videographer Demand in Egypt Cairo</w:t>
      </w:r>
    </w:p>
    <w:p>
      <w:pPr>
        <w:pStyle w:val="FirstParagraph"/>
      </w:pPr>
      <w:r>
        <w:t xml:space="preserve">Cairo’s dynamic business landscape—comprising tourism, real estate, corporate branding, and high-profile cultural events—has intensified the need for premium videography services. The Egyptian Film Festival (October 2024), Nile River tourism campaigns, and MICE industry growth have directly fueled our sales pipeline. Notably, 68% of new client acquisitions in Q3 originated from Cairo-based SMEs and multinational corporations seeking localized storytelling. This Sales Report confirms that a specialized Videographer who understands Egyptian cultural nuances (e.g., Arabic-language narratives, religious sensitivity during Ramadan events) commands premium pricing—15-20% above industry averages.</w:t>
      </w:r>
    </w:p>
    <w:bookmarkEnd w:id="21"/>
    <w:bookmarkStart w:id="22" w:name="X1835e5ab0486d8c4a9bf621cdcbfc2f0bc930b1"/>
    <w:p>
      <w:pPr>
        <w:pStyle w:val="Heading2"/>
      </w:pPr>
      <w:r>
        <w:t xml:space="preserve">Sales Performance Breakdown: Egypt Cairo Focus</w:t>
      </w:r>
    </w:p>
    <w:p>
      <w:pPr>
        <w:pStyle w:val="FirstParagraph"/>
      </w:pPr>
      <w:r>
        <w:t xml:space="preserve">Our Q3 revenue reached EGP 4,850,000 (≈$137,568 USD), with Cairo contributing EGP 4,021,500 (83%). Key drivers include:</w:t>
      </w:r>
    </w:p>
    <w:p>
      <w:pPr>
        <w:numPr>
          <w:ilvl w:val="0"/>
          <w:numId w:val="1001"/>
        </w:numPr>
        <w:pStyle w:val="Compact"/>
      </w:pPr>
      <w:r>
        <w:rPr>
          <w:bCs/>
          <w:b/>
        </w:rPr>
        <w:t xml:space="preserve">Wedding &amp; Event Videography:</w:t>
      </w:r>
      <w:r>
        <w:t xml:space="preserve"> </w:t>
      </w:r>
      <w:r>
        <w:t xml:space="preserve">Accounted for 41% of Cairo sales. Demand surged during summer wedding seasons and Eid celebrations. Our Cairo-based videographers achieved a 92% client retention rate through personalized packages (e.g., "Nile Sunset Wedding Packages").</w:t>
      </w:r>
    </w:p>
    <w:p>
      <w:pPr>
        <w:numPr>
          <w:ilvl w:val="0"/>
          <w:numId w:val="1001"/>
        </w:numPr>
        <w:pStyle w:val="Compact"/>
      </w:pPr>
      <w:r>
        <w:rPr>
          <w:bCs/>
          <w:b/>
        </w:rPr>
        <w:t xml:space="preserve">Corporate Branding:</w:t>
      </w:r>
      <w:r>
        <w:t xml:space="preserve"> </w:t>
      </w:r>
      <w:r>
        <w:t xml:space="preserve">Represented 35% of revenue, led by real estate developers (e.g., Misr El Gohary, Al-Ahram) and FMCG brands. The top three clients secured multi-year contracts for "Egyptian Heritage" campaign videos shot across Cairo landmarks like the Pyramids and Coptic Cairo.</w:t>
      </w:r>
    </w:p>
    <w:p>
      <w:pPr>
        <w:numPr>
          <w:ilvl w:val="0"/>
          <w:numId w:val="1001"/>
        </w:numPr>
        <w:pStyle w:val="Compact"/>
      </w:pPr>
      <w:r>
        <w:rPr>
          <w:bCs/>
          <w:b/>
        </w:rPr>
        <w:t xml:space="preserve">Advertising &amp; Social Media:</w:t>
      </w:r>
      <w:r>
        <w:t xml:space="preserve"> </w:t>
      </w:r>
      <w:r>
        <w:t xml:space="preserve">24% of sales, with 78% of content created specifically for Egyptian social platforms (Snapchat, WhatsApp). Our Videographer team’s expertise in creating shareable "Cairo Moments" videos (e.g., street food culture, Khan el-Khalili bazaar) drove a 300% increase in influencer collaborations.</w:t>
      </w:r>
    </w:p>
    <w:bookmarkEnd w:id="22"/>
    <w:bookmarkStart w:id="23" w:name="X235441bef11572e2d1fc255c538db4324b78363"/>
    <w:p>
      <w:pPr>
        <w:pStyle w:val="Heading2"/>
      </w:pPr>
      <w:r>
        <w:t xml:space="preserve">Performance Metrics: Key Video Content Types</w:t>
      </w:r>
    </w:p>
    <w:p>
      <w:pPr>
        <w:pStyle w:val="FirstParagraph"/>
      </w:pPr>
      <w:r>
        <w:t xml:space="preserve">Content Type</w:t>
      </w:r>
    </w:p>
    <w:p>
      <w:pPr>
        <w:pStyle w:val="BodyText"/>
      </w:pPr>
      <w:r>
        <w:t xml:space="preserve">% of Cairo Sales</w:t>
      </w:r>
    </w:p>
    <w:p>
      <w:pPr>
        <w:pStyle w:val="BodyText"/>
      </w:pPr>
      <w:r>
        <w:t xml:space="preserve">Avg. Project Value (EGP)</w:t>
      </w:r>
    </w:p>
    <w:p>
      <w:pPr>
        <w:pStyle w:val="BodyText"/>
      </w:pPr>
      <w:r>
        <w:t xml:space="preserve">Client Satisfaction (Avg.)</w:t>
      </w:r>
    </w:p>
    <w:p>
      <w:pPr>
        <w:pStyle w:val="BodyText"/>
      </w:pPr>
      <w:r>
        <w:t xml:space="preserve">Wedding Documentaries</w:t>
      </w:r>
    </w:p>
    <w:p>
      <w:pPr>
        <w:pStyle w:val="BodyText"/>
      </w:pPr>
      <w:r>
        <w:t xml:space="preserve">41%</w:t>
      </w:r>
    </w:p>
    <w:p>
      <w:pPr>
        <w:pStyle w:val="BodyText"/>
      </w:pPr>
      <w:r>
        <w:t xml:space="preserve">52,000</w:t>
      </w:r>
    </w:p>
    <w:p>
      <w:pPr>
        <w:pStyle w:val="BodyText"/>
      </w:pPr>
      <w:r>
        <w:t xml:space="preserve">9.6/10</w:t>
      </w:r>
    </w:p>
    <w:p>
      <w:pPr>
        <w:pStyle w:val="BodyText"/>
      </w:pPr>
      <w:r>
        <w:t xml:space="preserve">Corporate Brand Films (Egypt-Centric)</w:t>
      </w:r>
    </w:p>
    <w:p>
      <w:pPr>
        <w:pStyle w:val="BodyText"/>
      </w:pPr>
      <w:r>
        <w:t xml:space="preserve">35%</w:t>
      </w:r>
    </w:p>
    <w:p>
      <w:pPr>
        <w:pStyle w:val="BodyText"/>
      </w:pPr>
      <w:r>
        <w:t xml:space="preserve">Market Differentiation: Why Our Videographer Stands Out in Egypt Cairo</w:t>
      </w:r>
    </w:p>
    <w:p>
      <w:pPr>
        <w:pStyle w:val="BodyText"/>
      </w:pPr>
      <w:r>
        <w:t xml:space="preserve">The success of our Videographer services in Egypt Cairo stems from three pillars:</w:t>
      </w:r>
    </w:p>
    <w:p>
      <w:pPr>
        <w:numPr>
          <w:ilvl w:val="0"/>
          <w:numId w:val="1002"/>
        </w:numPr>
        <w:pStyle w:val="Compact"/>
      </w:pPr>
      <w:r>
        <w:rPr>
          <w:bCs/>
          <w:b/>
        </w:rPr>
        <w:t xml:space="preserve">Hyper-Local Expertise:</w:t>
      </w:r>
      <w:r>
        <w:t xml:space="preserve"> </w:t>
      </w:r>
      <w:r>
        <w:t xml:space="preserve">All Cairo videographers undergo mandatory training on Egyptian cultural protocols (e.g., avoiding filming during prayer times, respecting conservative dress codes). This prevents costly re-shoots and builds trust—evidenced by a 40% reduction in project delays.</w:t>
      </w:r>
    </w:p>
    <w:p>
      <w:pPr>
        <w:numPr>
          <w:ilvl w:val="0"/>
          <w:numId w:val="1002"/>
        </w:numPr>
        <w:pStyle w:val="Compact"/>
      </w:pPr>
      <w:r>
        <w:rPr>
          <w:bCs/>
          <w:b/>
        </w:rPr>
        <w:t xml:space="preserve">Technology Adaptation:</w:t>
      </w:r>
      <w:r>
        <w:t xml:space="preserve"> </w:t>
      </w:r>
      <w:r>
        <w:t xml:space="preserve">Our team uses AI-driven tools to optimize shoot logistics in Cairo’s traffic-heavy environment (e.g., real-time route planning for Al-Azhar Park or Downtown shoots). This cut equipment downtime by 28% compared to competitors.</w:t>
      </w:r>
    </w:p>
    <w:p>
      <w:pPr>
        <w:numPr>
          <w:ilvl w:val="0"/>
          <w:numId w:val="1002"/>
        </w:numPr>
        <w:pStyle w:val="Compact"/>
      </w:pPr>
      <w:r>
        <w:rPr>
          <w:bCs/>
          <w:b/>
        </w:rPr>
        <w:t xml:space="preserve">Cairo-Specific Pricing Strategy:</w:t>
      </w:r>
      <w:r>
        <w:t xml:space="preserve"> </w:t>
      </w:r>
      <w:r>
        <w:t xml:space="preserve">We introduced tiered packages aligned with local economic realities—e.g., "Startup Video" (EGP 15,000) for micro-businesses and "Elite Heritage Film" (EGP 250,000+) for luxury brands. This captured price-sensitive segments without devaluing premium services.</w:t>
      </w:r>
    </w:p>
    <w:bookmarkEnd w:id="23"/>
    <w:bookmarkStart w:id="24" w:name="challenges-faced-in-egypt-cairo"/>
    <w:p>
      <w:pPr>
        <w:pStyle w:val="Heading2"/>
      </w:pPr>
      <w:r>
        <w:t xml:space="preserve">Challenges Faced in Egypt Cairo</w:t>
      </w:r>
    </w:p>
    <w:p>
      <w:pPr>
        <w:pStyle w:val="FirstParagraph"/>
      </w:pPr>
      <w:r>
        <w:t xml:space="preserve">Despite growth, the market presented unique hurdles:</w:t>
      </w:r>
    </w:p>
    <w:p>
      <w:pPr>
        <w:numPr>
          <w:ilvl w:val="0"/>
          <w:numId w:val="1003"/>
        </w:numPr>
        <w:pStyle w:val="Compact"/>
      </w:pPr>
      <w:r>
        <w:rPr>
          <w:bCs/>
          <w:b/>
        </w:rPr>
        <w:t xml:space="preserve">Seasonal Volatility:</w:t>
      </w:r>
      <w:r>
        <w:t xml:space="preserve"> </w:t>
      </w:r>
      <w:r>
        <w:t xml:space="preserve">Demand dropped 18% during Ramadan (Q3), requiring proactive client retention strategies like "Post-Eid Promotion Packages."</w:t>
      </w:r>
    </w:p>
    <w:p>
      <w:pPr>
        <w:numPr>
          <w:ilvl w:val="0"/>
          <w:numId w:val="1003"/>
        </w:numPr>
        <w:pStyle w:val="Compact"/>
      </w:pPr>
      <w:r>
        <w:rPr>
          <w:bCs/>
          <w:b/>
        </w:rPr>
        <w:t xml:space="preserve">Talent Competition:</w:t>
      </w:r>
      <w:r>
        <w:t xml:space="preserve"> </w:t>
      </w:r>
      <w:r>
        <w:t xml:space="preserve">Cairo’s videographer talent pool is tight; we invested EGP 280,000 in upskilling programs to retain top crews amid industry-wide bidding wars.</w:t>
      </w:r>
    </w:p>
    <w:p>
      <w:pPr>
        <w:numPr>
          <w:ilvl w:val="0"/>
          <w:numId w:val="1003"/>
        </w:numPr>
        <w:pStyle w:val="Compact"/>
      </w:pPr>
      <w:r>
        <w:rPr>
          <w:bCs/>
          <w:b/>
        </w:rPr>
        <w:t xml:space="preserve">Infrastructure Constraints:</w:t>
      </w:r>
      <w:r>
        <w:t xml:space="preserve"> </w:t>
      </w:r>
      <w:r>
        <w:t xml:space="preserve">Power outages in certain Cairo districts (e.g., Mohandessin) caused 12% of shoot delays. Our solution: deploying mobile power stations for critical locations.</w:t>
      </w:r>
    </w:p>
    <w:bookmarkEnd w:id="24"/>
    <w:bookmarkStart w:id="25" w:name="strategic-recommendations-for-q4-2024"/>
    <w:p>
      <w:pPr>
        <w:pStyle w:val="Heading2"/>
      </w:pPr>
      <w:r>
        <w:t xml:space="preserve">Strategic Recommendations for Q4 2024</w:t>
      </w:r>
    </w:p>
    <w:p>
      <w:pPr>
        <w:pStyle w:val="FirstParagraph"/>
      </w:pPr>
      <w:r>
        <w:t xml:space="preserve">To sustain growth in Egypt Cairo, this Sales Report recommends:</w:t>
      </w:r>
    </w:p>
    <w:p>
      <w:pPr>
        <w:numPr>
          <w:ilvl w:val="0"/>
          <w:numId w:val="1004"/>
        </w:numPr>
        <w:pStyle w:val="Compact"/>
      </w:pPr>
      <w:r>
        <w:rPr>
          <w:bCs/>
          <w:b/>
        </w:rPr>
        <w:t xml:space="preserve">Expand "Cairo Heritage" Content Library:</w:t>
      </w:r>
      <w:r>
        <w:t xml:space="preserve"> </w:t>
      </w:r>
      <w:r>
        <w:t xml:space="preserve">Develop a database of approved shooting locations (e.g., Citadel, Old Cairo) to accelerate project kickoff times by 35%.</w:t>
      </w:r>
    </w:p>
    <w:p>
      <w:pPr>
        <w:numPr>
          <w:ilvl w:val="0"/>
          <w:numId w:val="1004"/>
        </w:numPr>
        <w:pStyle w:val="Compact"/>
      </w:pPr>
      <w:r>
        <w:rPr>
          <w:bCs/>
          <w:b/>
        </w:rPr>
        <w:t xml:space="preserve">Leverage Local Festivals:</w:t>
      </w:r>
      <w:r>
        <w:t xml:space="preserve"> </w:t>
      </w:r>
      <w:r>
        <w:t xml:space="preserve">Partner with the Egyptian Film Festival for sponsored videography workshops—projected to generate EGP 1.2M in new leads.</w:t>
      </w:r>
    </w:p>
    <w:p>
      <w:pPr>
        <w:numPr>
          <w:ilvl w:val="0"/>
          <w:numId w:val="1004"/>
        </w:numPr>
        <w:pStyle w:val="Compact"/>
      </w:pPr>
      <w:r>
        <w:rPr>
          <w:bCs/>
          <w:b/>
        </w:rPr>
        <w:t xml:space="preserve">AI-Powered Client Onboarding:</w:t>
      </w:r>
      <w:r>
        <w:t xml:space="preserve"> </w:t>
      </w:r>
      <w:r>
        <w:t xml:space="preserve">Implement a chatbot in Arabic for Cairo-based inquiries, targeting a 50% reduction in lead conversion time.</w:t>
      </w:r>
    </w:p>
    <w:bookmarkEnd w:id="25"/>
    <w:bookmarkStart w:id="26" w:name="X0af77c1bfb7982014d77e68f07eb63466c277aa"/>
    <w:p>
      <w:pPr>
        <w:pStyle w:val="Heading2"/>
      </w:pPr>
      <w:r>
        <w:t xml:space="preserve">Conclusion: The Future of Videography in Egypt Cairo</w:t>
      </w:r>
    </w:p>
    <w:p>
      <w:pPr>
        <w:pStyle w:val="FirstParagraph"/>
      </w:pPr>
      <w:r>
        <w:t xml:space="preserve">The Q3 2024 Sales Report affirms that videographer services are not merely a commodity but a strategic asset for businesses operating in Egypt Cairo. As the city evolves into a regional content hub, our data shows that videographers who master local context—rather than generic global techniques—will lead market growth. With Cairo’s tourism recovery (projected +22% YoY) and digital transformation initiatives (e.g., "Egypt Digital 2030"), demand for culturally intelligent videography will only accelerate. This Sales Report concludes that investing in Egypt Cairo’s videographer ecosystem is not an expense but a catalyst for sustainable revenue growth across all sectors.</w:t>
      </w:r>
    </w:p>
    <w:p>
      <w:pPr>
        <w:pStyle w:val="BodyText"/>
      </w:pPr>
      <w:r>
        <w:rPr>
          <w:bCs/>
          <w:b/>
        </w:rPr>
        <w:t xml:space="preserve">Prepared by:</w:t>
      </w:r>
      <w:r>
        <w:t xml:space="preserve"> </w:t>
      </w:r>
      <w:r>
        <w:t xml:space="preserve">Ahmed Hassan, Senior Sales Director</w:t>
      </w:r>
      <w:r>
        <w:br/>
      </w:r>
      <w:r>
        <w:rPr>
          <w:bCs/>
          <w:b/>
        </w:rPr>
        <w:t xml:space="preserve">Company:</w:t>
      </w:r>
      <w:r>
        <w:t xml:space="preserve"> </w:t>
      </w:r>
      <w:r>
        <w:t xml:space="preserve">Nile Vision Media Productions</w:t>
      </w:r>
      <w:r>
        <w:br/>
      </w:r>
      <w:r>
        <w:rPr>
          <w:bCs/>
          <w:b/>
        </w:rPr>
        <w:t xml:space="preserve">Contact:</w:t>
      </w:r>
      <w:r>
        <w:t xml:space="preserve"> </w:t>
      </w:r>
      <w:r>
        <w:t xml:space="preserve">ahmed.hassan@nilevision.com | +20 100 123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Videography Services in Egypt Cairo</dc:title>
  <dc:creator/>
  <dc:language>en</dc:language>
  <cp:keywords/>
  <dcterms:created xsi:type="dcterms:W3CDTF">2026-07-22T20:47:10Z</dcterms:created>
  <dcterms:modified xsi:type="dcterms:W3CDTF">2026-07-22T20:47:10Z</dcterms:modified>
</cp:coreProperties>
</file>

<file path=docProps/custom.xml><?xml version="1.0" encoding="utf-8"?>
<Properties xmlns="http://schemas.openxmlformats.org/officeDocument/2006/custom-properties" xmlns:vt="http://schemas.openxmlformats.org/officeDocument/2006/docPropsVTypes"/>
</file>