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Videographer</w:t>
      </w:r>
      <w:r>
        <w:t xml:space="preserve"> </w:t>
      </w:r>
      <w:r>
        <w:t xml:space="preserve">Sales</w:t>
      </w:r>
      <w:r>
        <w:t xml:space="preserve"> </w:t>
      </w:r>
      <w:r>
        <w:t xml:space="preserve">Report:</w:t>
      </w:r>
      <w:r>
        <w:t xml:space="preserve"> </w:t>
      </w:r>
      <w:r>
        <w:t xml:space="preserve">Q3</w:t>
      </w:r>
      <w:r>
        <w:t xml:space="preserve"> </w:t>
      </w:r>
      <w:r>
        <w:t xml:space="preserve">2023</w:t>
      </w:r>
    </w:p>
    <w:bookmarkStart w:id="26" w:name="X1b79055597fe5c1b3550b2b45a195bf51f12605"/>
    <w:p>
      <w:pPr>
        <w:pStyle w:val="Heading1"/>
      </w:pPr>
      <w:r>
        <w:t xml:space="preserve">Professional Videographer Sales Report: France Paris Market Analysis (Q3 2023)</w:t>
      </w:r>
    </w:p>
    <w:p>
      <w:pPr>
        <w:pStyle w:val="FirstParagraph"/>
      </w:pPr>
      <w:r>
        <w:t xml:space="preserve">This comprehensive Sales Report details the performance of our premium videography services across France Paris during the third quarter of 2023. As a leading creative agency specializing in high-end videography, we've witnessed remarkable growth in demand for professional visual storytelling within Parisian markets. This document provides an in-depth analysis of sales metrics, client acquisition strategies, and market positioning specifically tailored for the vibrant cultural and business landscape of France Paris.</w:t>
      </w:r>
    </w:p>
    <w:bookmarkStart w:id="20" w:name="Xe142e0a70cdabc74291df4761e7f5f5f65888c5"/>
    <w:p>
      <w:pPr>
        <w:pStyle w:val="Heading2"/>
      </w:pPr>
      <w:r>
        <w:t xml:space="preserve">Executive Summary: Videographer Performance Overview</w:t>
      </w:r>
    </w:p>
    <w:p>
      <w:pPr>
        <w:pStyle w:val="FirstParagraph"/>
      </w:pPr>
      <w:r>
        <w:t xml:space="preserve">The France Paris videography division achieved a 37% year-over-year growth in Q3 2023, significantly outperforming industry averages. This success stems from our strategic positioning as the premier videographer service provider for both luxury brands and cultural institutions across Paris. Our Sales Report confirms that client acquisition through targeted digital campaigns in France Paris has yielded exceptional returns, with a 68% conversion rate from lead generation to paid contracts within the capital city.</w:t>
      </w:r>
    </w:p>
    <w:p>
      <w:pPr>
        <w:pStyle w:val="BodyText"/>
      </w:pPr>
      <w:r>
        <w:t xml:space="preserve">€248,500</w:t>
      </w:r>
    </w:p>
    <w:p>
      <w:pPr>
        <w:pStyle w:val="BodyText"/>
      </w:pPr>
      <w:r>
        <w:t xml:space="preserve">Total Revenue (Q3)</w:t>
      </w:r>
    </w:p>
    <w:p>
      <w:pPr>
        <w:pStyle w:val="BodyText"/>
      </w:pPr>
      <w:r>
        <w:t xml:space="preserve">27</w:t>
      </w:r>
    </w:p>
    <w:p>
      <w:pPr>
        <w:pStyle w:val="BodyText"/>
      </w:pPr>
      <w:r>
        <w:t xml:space="preserve">New Clients Acquired</w:t>
      </w:r>
    </w:p>
    <w:p>
      <w:pPr>
        <w:pStyle w:val="BodyText"/>
      </w:pPr>
      <w:r>
        <w:t xml:space="preserve">42%</w:t>
      </w:r>
    </w:p>
    <w:p>
      <w:pPr>
        <w:pStyle w:val="BodyText"/>
      </w:pPr>
      <w:r>
        <w:t xml:space="preserve">Repeat Client Rate</w:t>
      </w:r>
    </w:p>
    <w:bookmarkEnd w:id="20"/>
    <w:bookmarkStart w:id="21" w:name="Xd85b5aa8d05f6884b8835a193ee2b8300ba720b"/>
    <w:p>
      <w:pPr>
        <w:pStyle w:val="Heading2"/>
      </w:pPr>
      <w:r>
        <w:t xml:space="preserve">Market Analysis: Why Videography Dominates France Paris</w:t>
      </w:r>
    </w:p>
    <w:p>
      <w:pPr>
        <w:pStyle w:val="FirstParagraph"/>
      </w:pPr>
      <w:r>
        <w:t xml:space="preserve">The demand for professional videographer services in France Paris has reached unprecedented levels due to three key factors: the city's status as a global cultural hub, the digital transformation of French marketing strategies, and our specialized approach to Parisian aesthetics. According to recent industry data from French Cinema &amp; Media Association (FCMA), 78% of Parisian brands now allocate over 30% of their marketing budget to video content – a trend that has directly fueled our sales growth.</w:t>
      </w:r>
    </w:p>
    <w:p>
      <w:pPr>
        <w:pStyle w:val="BodyText"/>
      </w:pPr>
      <w:r>
        <w:t xml:space="preserve">Our Sales Report identifies luxury fashion houses on Avenue des Champs-Élysées as our largest segment, accounting for 41% of total revenue. These clients require videographer expertise in capturing Parisian elegance – from runway shows at Le Louvre to intimate studio shoots in Saint-Germain-des-Prés. Additionally, our B2B video services for Paris-based tech startups have grown by 53% this quarter, reflecting the city's booming startup ecosystem.</w:t>
      </w:r>
    </w:p>
    <w:p>
      <w:pPr>
        <w:pStyle w:val="BodyText"/>
      </w:pPr>
      <w:r>
        <w:rPr>
          <w:bCs/>
          <w:b/>
        </w:rPr>
        <w:t xml:space="preserve">Key Insight from France Paris Market:</w:t>
      </w:r>
      <w:r>
        <w:t xml:space="preserve"> </w:t>
      </w:r>
      <w:r>
        <w:t xml:space="preserve">The most successful videographer campaigns in our portfolio consistently incorporate iconic Parisian elements – from Montmartre sunsets to Seine River panoramas – creating authentic visual narratives that resonate with global audiences while celebrating local identity.</w:t>
      </w:r>
    </w:p>
    <w:bookmarkEnd w:id="21"/>
    <w:bookmarkStart w:id="22" w:name="X844e45cf9f147e35ae32539dc6b5a3e7d3b0a97"/>
    <w:p>
      <w:pPr>
        <w:pStyle w:val="Heading2"/>
      </w:pPr>
      <w:r>
        <w:t xml:space="preserve">Client Success Stories: Videographer Excellence in Action</w:t>
      </w:r>
    </w:p>
    <w:p>
      <w:pPr>
        <w:pStyle w:val="FirstParagraph"/>
      </w:pPr>
      <w:r>
        <w:t xml:space="preserve">Our Sales Report includes detailed case studies demonstrating the ROI of our videography services for Parisian clients:</w:t>
      </w:r>
    </w:p>
    <w:p>
      <w:pPr>
        <w:numPr>
          <w:ilvl w:val="0"/>
          <w:numId w:val="1001"/>
        </w:numPr>
        <w:pStyle w:val="Compact"/>
      </w:pPr>
      <w:r>
        <w:rPr>
          <w:bCs/>
          <w:b/>
        </w:rPr>
        <w:t xml:space="preserve">L'Atelier de la Mode (Chanel Collaborator):</w:t>
      </w:r>
      <w:r>
        <w:t xml:space="preserve"> </w:t>
      </w:r>
      <w:r>
        <w:t xml:space="preserve">A cinematic showcase of their Parisian boutique's spring collection generated 2.8M views on social media, directly contributing to a 22% increase in in-store traffic for their Rue de Rivoli location. This project exemplifies how our videographer team transforms retail experiences into compelling visual stories.</w:t>
      </w:r>
    </w:p>
    <w:p>
      <w:pPr>
        <w:numPr>
          <w:ilvl w:val="0"/>
          <w:numId w:val="1001"/>
        </w:numPr>
        <w:pStyle w:val="Compact"/>
      </w:pPr>
      <w:r>
        <w:rPr>
          <w:bCs/>
          <w:b/>
        </w:rPr>
        <w:t xml:space="preserve">Paris Tech Summit 2023:</w:t>
      </w:r>
      <w:r>
        <w:t xml:space="preserve"> </w:t>
      </w:r>
      <w:r>
        <w:t xml:space="preserve">We produced the official promotional video for France's largest technology conference, featuring drone footage of Paris landmarks juxtaposed with startup pitches. This resulted in a 157% increase in conference registrations compared to previous years – a direct outcome of our strategic videographer approach.</w:t>
      </w:r>
    </w:p>
    <w:p>
      <w:pPr>
        <w:numPr>
          <w:ilvl w:val="0"/>
          <w:numId w:val="1001"/>
        </w:numPr>
        <w:pStyle w:val="Compact"/>
      </w:pPr>
      <w:r>
        <w:rPr>
          <w:bCs/>
          <w:b/>
        </w:rPr>
        <w:t xml:space="preserve">Le Musée d'Orsay Marketing Campaign:</w:t>
      </w:r>
      <w:r>
        <w:t xml:space="preserve"> </w:t>
      </w:r>
      <w:r>
        <w:t xml:space="preserve">Our heritage-focused video production for the museum's new exhibition boosted digital engagement by 64%, with visitors citing the "Parisian atmosphere" in the video as their primary reason for visiting. This case perfectly illustrates our videographer expertise in cultural storytelling.</w:t>
      </w:r>
    </w:p>
    <w:bookmarkEnd w:id="22"/>
    <w:bookmarkStart w:id="23" w:name="challenges-and-strategic-solutions"/>
    <w:p>
      <w:pPr>
        <w:pStyle w:val="Heading2"/>
      </w:pPr>
      <w:r>
        <w:t xml:space="preserve">Challenges and Strategic Solutions</w:t>
      </w:r>
    </w:p>
    <w:p>
      <w:pPr>
        <w:pStyle w:val="FirstParagraph"/>
      </w:pPr>
      <w:r>
        <w:t xml:space="preserve">Despite robust growth, our Sales Report identifies two critical challenges specific to the France Paris market:</w:t>
      </w:r>
    </w:p>
    <w:p>
      <w:pPr>
        <w:numPr>
          <w:ilvl w:val="0"/>
          <w:numId w:val="1002"/>
        </w:numPr>
        <w:pStyle w:val="Compact"/>
      </w:pPr>
      <w:r>
        <w:rPr>
          <w:bCs/>
          <w:b/>
        </w:rPr>
        <w:t xml:space="preserve">Competitive Pricing Pressure:</w:t>
      </w:r>
      <w:r>
        <w:t xml:space="preserve"> </w:t>
      </w:r>
      <w:r>
        <w:t xml:space="preserve">Luxury brands in Paris expect premium quality at competitive rates. Our solution involved developing tiered videographer packages with customizable elements (e.g., drone footage options, bilingual editing) that maintain value perception while accommodating budget ranges.</w:t>
      </w:r>
    </w:p>
    <w:p>
      <w:pPr>
        <w:numPr>
          <w:ilvl w:val="0"/>
          <w:numId w:val="1002"/>
        </w:numPr>
        <w:pStyle w:val="Compact"/>
      </w:pPr>
      <w:r>
        <w:rPr>
          <w:bCs/>
          <w:b/>
        </w:rPr>
        <w:t xml:space="preserve">Scheduling Conflicts During Parisian Events:</w:t>
      </w:r>
      <w:r>
        <w:t xml:space="preserve"> </w:t>
      </w:r>
      <w:r>
        <w:t xml:space="preserve">Major events like Fashion Week and Paris Marathon create scheduling bottlenecks. We implemented a dedicated France Paris event calendar with priority booking for clients – increasing our seasonal conversion rate by 31%.</w:t>
      </w:r>
    </w:p>
    <w:p>
      <w:pPr>
        <w:pStyle w:val="FirstParagraph"/>
      </w:pPr>
      <w:r>
        <w:rPr>
          <w:bCs/>
          <w:b/>
        </w:rPr>
        <w:t xml:space="preserve">Strategic Shift in France Paris Market:</w:t>
      </w:r>
      <w:r>
        <w:t xml:space="preserve"> </w:t>
      </w:r>
      <w:r>
        <w:t xml:space="preserve">We've pivoted from traditional "shoot-and-deliver" videographer services to offering full-service visual strategy, including pre-production planning with Parisian cultural consultants. This has positioned us as indispensable partners rather than vendors.</w:t>
      </w:r>
    </w:p>
    <w:bookmarkEnd w:id="23"/>
    <w:bookmarkStart w:id="24" w:name="X36870f3df03a58970dcce651d69343cd833417e"/>
    <w:p>
      <w:pPr>
        <w:pStyle w:val="Heading2"/>
      </w:pPr>
      <w:r>
        <w:t xml:space="preserve">Future Outlook: Growth Trajectory for Videographer Services</w:t>
      </w:r>
    </w:p>
    <w:p>
      <w:pPr>
        <w:pStyle w:val="FirstParagraph"/>
      </w:pPr>
      <w:r>
        <w:t xml:space="preserve">Based on Q3 data, we project 45% year-over-year growth for our France Paris videography division in 2024. Our Sales Report anticipates three major opportunities:</w:t>
      </w:r>
    </w:p>
    <w:p>
      <w:pPr>
        <w:numPr>
          <w:ilvl w:val="0"/>
          <w:numId w:val="1003"/>
        </w:numPr>
        <w:pStyle w:val="Compact"/>
      </w:pPr>
      <w:r>
        <w:rPr>
          <w:bCs/>
          <w:b/>
        </w:rPr>
        <w:t xml:space="preserve">AI-Powered Video Editing:</w:t>
      </w:r>
      <w:r>
        <w:t xml:space="preserve"> </w:t>
      </w:r>
      <w:r>
        <w:t xml:space="preserve">Integrating AI tools for localized content adaptation (e.g., automatically generating French/Spanish captions) will allow us to service international clients while maintaining Parisian authenticity.</w:t>
      </w:r>
    </w:p>
    <w:p>
      <w:pPr>
        <w:numPr>
          <w:ilvl w:val="0"/>
          <w:numId w:val="1003"/>
        </w:numPr>
        <w:pStyle w:val="Compact"/>
      </w:pPr>
      <w:r>
        <w:rPr>
          <w:bCs/>
          <w:b/>
        </w:rPr>
        <w:t xml:space="preserve">Sustainability Focus:</w:t>
      </w:r>
      <w:r>
        <w:t xml:space="preserve"> </w:t>
      </w:r>
      <w:r>
        <w:t xml:space="preserve">Launching "Green Videography" packages that reduce carbon footprint during shoots, appealing to Paris's strong eco-conscious business culture.</w:t>
      </w:r>
    </w:p>
    <w:p>
      <w:pPr>
        <w:numPr>
          <w:ilvl w:val="0"/>
          <w:numId w:val="1003"/>
        </w:numPr>
        <w:pStyle w:val="Compact"/>
      </w:pPr>
      <w:r>
        <w:rPr>
          <w:bCs/>
          <w:b/>
        </w:rPr>
        <w:t xml:space="preserve">Metaverse Experiences:</w:t>
      </w:r>
      <w:r>
        <w:t xml:space="preserve"> </w:t>
      </w:r>
      <w:r>
        <w:t xml:space="preserve">Partnering with Paris-based digital studios to create immersive video content for virtual reality platforms – an emerging market where our videographer expertise is uniquely positioned.</w:t>
      </w:r>
    </w:p>
    <w:bookmarkEnd w:id="24"/>
    <w:bookmarkStart w:id="25" w:name="Xb04bd5284067a205fa8b0efe599b01445e7e35b"/>
    <w:p>
      <w:pPr>
        <w:pStyle w:val="Heading2"/>
      </w:pPr>
      <w:r>
        <w:t xml:space="preserve">Conclusion: The Essential Role of a Paris Videographer</w:t>
      </w:r>
    </w:p>
    <w:p>
      <w:pPr>
        <w:pStyle w:val="FirstParagraph"/>
      </w:pPr>
      <w:r>
        <w:t xml:space="preserve">This Sales Report conclusively demonstrates that in the competitive landscape of France Paris, professional videographer services are no longer optional – they're essential for brand differentiation. Our data shows that businesses investing in high-quality visual content achieve 3.4x higher engagement rates with French consumers compared to those relying on static imagery alone.</w:t>
      </w:r>
    </w:p>
    <w:p>
      <w:pPr>
        <w:pStyle w:val="BodyText"/>
      </w:pPr>
      <w:r>
        <w:t xml:space="preserve">As the creative heart of Europe, Paris demands videography that reflects its unique blend of heritage and innovation. Our Sales Report confirms that clients who partner with a specialized videographer – one deeply embedded in France Paris culture – consistently achieve superior results across engagement, conversion, and brand resonance. The future belongs to videographers who understand not just the technical craft, but the soul of Paris.</w:t>
      </w:r>
    </w:p>
    <w:p>
      <w:pPr>
        <w:pStyle w:val="BodyText"/>
      </w:pPr>
      <w:r>
        <w:t xml:space="preserve">For our agency, this means doubling down on our Parisian expertise: embedding cultural consultants in every project, building relationships with key venues like Place de la Concorde and Jardin des Tuileries for location access, and continuously refining our videographer training to capture the essence of France Paris. Our commitment is clear – to be the premier videographer partner for brands that seek to tell their story authentically within the most captivating city in Europe.</w:t>
      </w:r>
    </w:p>
    <w:p>
      <w:pPr>
        <w:pStyle w:val="BodyText"/>
      </w:pPr>
      <w:r>
        <w:rPr>
          <w:iCs/>
          <w:i/>
        </w:rPr>
        <w:t xml:space="preserve">Prepared by: Premium Visual Strategy Team</w:t>
      </w:r>
      <w:r>
        <w:br/>
      </w:r>
      <w:r>
        <w:rPr>
          <w:iCs/>
          <w:i/>
        </w:rPr>
        <w:t xml:space="preserve">Date: October 26, 2023</w:t>
      </w:r>
      <w:r>
        <w:br/>
      </w:r>
      <w:r>
        <w:rPr>
          <w:iCs/>
          <w:i/>
        </w:rPr>
        <w:t xml:space="preserve">Document Reference: VD-PR-0987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Videographer Sales Report: Q3 2023</dc:title>
  <dc:creator/>
  <dc:language>en</dc:language>
  <cp:keywords/>
  <dcterms:created xsi:type="dcterms:W3CDTF">2026-07-23T03:41:01Z</dcterms:created>
  <dcterms:modified xsi:type="dcterms:W3CDTF">2026-07-23T03:41:01Z</dcterms:modified>
</cp:coreProperties>
</file>

<file path=docProps/custom.xml><?xml version="1.0" encoding="utf-8"?>
<Properties xmlns="http://schemas.openxmlformats.org/officeDocument/2006/custom-properties" xmlns:vt="http://schemas.openxmlformats.org/officeDocument/2006/docPropsVTypes"/>
</file>