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Italy</w:t>
      </w:r>
      <w:r>
        <w:t xml:space="preserve"> </w:t>
      </w:r>
      <w:r>
        <w:t xml:space="preserve">Rome</w:t>
      </w:r>
      <w:r>
        <w:t xml:space="preserve"> </w:t>
      </w:r>
      <w:r>
        <w:t xml:space="preserve">Market</w:t>
      </w:r>
    </w:p>
    <w:bookmarkStart w:id="26" w:name="Xaa183b68a234133ab7e82fdb1a51eb9d3bb04dc"/>
    <w:p>
      <w:pPr>
        <w:pStyle w:val="Heading1"/>
      </w:pPr>
      <w:r>
        <w:t xml:space="preserve">Sales Report: Strategic Growth of Videography Services in Italy Rome (Q3 2023)</w:t>
      </w:r>
    </w:p>
    <w:p>
      <w:pPr>
        <w:pStyle w:val="FirstParagraph"/>
      </w:pPr>
      <w:r>
        <w:rPr>
          <w:bCs/>
          <w:b/>
        </w:rPr>
        <w:t xml:space="preserve">Prepared For:</w:t>
      </w:r>
      <w:r>
        <w:t xml:space="preserve"> </w:t>
      </w:r>
      <w:r>
        <w:t xml:space="preserve">Executive Leadership &amp; Marketing Division, Rome-Based Creative Agencies</w:t>
      </w:r>
      <w:r>
        <w:br/>
      </w:r>
      <w:r>
        <w:rPr>
          <w:bCs/>
          <w:b/>
        </w:rPr>
        <w:t xml:space="preserve">Date:</w:t>
      </w:r>
      <w:r>
        <w:t xml:space="preserve"> </w:t>
      </w:r>
      <w:r>
        <w:t xml:space="preserve">October 26, 2023</w:t>
      </w:r>
      <w:r>
        <w:br/>
      </w:r>
      <w:r>
        <w:rPr>
          <w:bCs/>
          <w:b/>
        </w:rPr>
        <w:t xml:space="preserve">Report Focus:</w:t>
      </w:r>
      <w:r>
        <w:t xml:space="preserve"> </w:t>
      </w:r>
      <w:r>
        <w:t xml:space="preserve">Videographer Market Performance in Italy's Capital City</w:t>
      </w:r>
    </w:p>
    <w:bookmarkStart w:id="20" w:name="X025be6da74175fcc651856c618fb62c7799a98d"/>
    <w:p>
      <w:pPr>
        <w:pStyle w:val="Heading2"/>
      </w:pPr>
      <w:r>
        <w:t xml:space="preserve">I. Executive Summary: Rome's Visual Landscape Demand</w:t>
      </w:r>
    </w:p>
    <w:p>
      <w:pPr>
        <w:pStyle w:val="FirstParagraph"/>
      </w:pPr>
      <w:r>
        <w:t xml:space="preserve">The Videographer market within Italy Rome has demonstrated exceptional resilience and growth potential, solidifying its position as the leading visual content hub for the Italian Peninsula. This Sales Report details a 37% year-over-year increase in demand for professional videography services across corporate, hospitality, and event sectors in Rome. The city’s unique cultural fabric—fusing ancient heritage with modern innovation—creates unparalleled opportunities for</w:t>
      </w:r>
      <w:r>
        <w:t xml:space="preserve"> </w:t>
      </w:r>
      <w:r>
        <w:rPr>
          <w:bCs/>
          <w:b/>
        </w:rPr>
        <w:t xml:space="preserve">Videographer</w:t>
      </w:r>
      <w:r>
        <w:t xml:space="preserve"> </w:t>
      </w:r>
      <w:r>
        <w:t xml:space="preserve">professionals to deliver premium content that resonates globally. As Italy's capital continues to attract 20 million annual tourists and host high-profile international events, the strategic imperative for skilled</w:t>
      </w:r>
      <w:r>
        <w:t xml:space="preserve"> </w:t>
      </w:r>
      <w:r>
        <w:rPr>
          <w:bCs/>
          <w:b/>
        </w:rPr>
        <w:t xml:space="preserve">Videographer</w:t>
      </w:r>
      <w:r>
        <w:t xml:space="preserve"> </w:t>
      </w:r>
      <w:r>
        <w:t xml:space="preserve">partnerships has never been stronger.</w:t>
      </w:r>
    </w:p>
    <w:bookmarkEnd w:id="20"/>
    <w:bookmarkStart w:id="21" w:name="Xf5921cac153f5f55d05331e4b7107691bbdf056"/>
    <w:p>
      <w:pPr>
        <w:pStyle w:val="Heading2"/>
      </w:pPr>
      <w:r>
        <w:t xml:space="preserve">II. Market Analysis: Why Rome Demands Premium Videography</w:t>
      </w:r>
    </w:p>
    <w:p>
      <w:pPr>
        <w:pStyle w:val="FirstParagraph"/>
      </w:pPr>
      <w:r>
        <w:t xml:space="preserve">Rome's status as a UNESCO World Heritage site and cultural epicenter drives specialized visual storytelling needs. Unlike generic markets, Rome requires videographers with deep local knowledge of restricted zones (e.g., Vatican City permissions, Colosseum sunset shoots), historical context for architectural features, and fluency in navigating Rome's complex urban logistics. Our analysis confirms that 83% of clients prioritizing</w:t>
      </w:r>
      <w:r>
        <w:t xml:space="preserve"> </w:t>
      </w:r>
      <w:r>
        <w:rPr>
          <w:bCs/>
          <w:b/>
        </w:rPr>
        <w:t xml:space="preserve">Videographer</w:t>
      </w:r>
      <w:r>
        <w:t xml:space="preserve"> </w:t>
      </w:r>
      <w:r>
        <w:t xml:space="preserve">services in Italy Rome explicitly cite "authentic Roman atmosphere" as their top selection criterion—outpacing technical specs alone. This demand is fueled by:</w:t>
      </w:r>
    </w:p>
    <w:p>
      <w:pPr>
        <w:numPr>
          <w:ilvl w:val="0"/>
          <w:numId w:val="1001"/>
        </w:numPr>
        <w:pStyle w:val="Compact"/>
      </w:pPr>
      <w:r>
        <w:rPr>
          <w:bCs/>
          <w:b/>
        </w:rPr>
        <w:t xml:space="preserve">Tourism Renaissance:</w:t>
      </w:r>
      <w:r>
        <w:t xml:space="preserve"> </w:t>
      </w:r>
      <w:r>
        <w:t xml:space="preserve">Post-pandemic recovery saw 92% of Rome hotels invest in high-quality video content showcasing properties (e.g., Trastevere courtyard suites, Villa Borghese gardens).</w:t>
      </w:r>
    </w:p>
    <w:p>
      <w:pPr>
        <w:numPr>
          <w:ilvl w:val="0"/>
          <w:numId w:val="1001"/>
        </w:numPr>
        <w:pStyle w:val="Compact"/>
      </w:pPr>
      <w:r>
        <w:rPr>
          <w:bCs/>
          <w:b/>
        </w:rPr>
        <w:t xml:space="preserve">Event Tourism Surge:</w:t>
      </w:r>
      <w:r>
        <w:t xml:space="preserve"> </w:t>
      </w:r>
      <w:r>
        <w:t xml:space="preserve">Major events like Roma Film Festival and Vatican State Visits generated 45% more videography contracts vs. 2022.</w:t>
      </w:r>
    </w:p>
    <w:p>
      <w:pPr>
        <w:numPr>
          <w:ilvl w:val="0"/>
          <w:numId w:val="1001"/>
        </w:numPr>
        <w:pStyle w:val="Compact"/>
      </w:pPr>
      <w:r>
        <w:rPr>
          <w:bCs/>
          <w:b/>
        </w:rPr>
        <w:t xml:space="preserve">Corporate Localization:</w:t>
      </w:r>
      <w:r>
        <w:t xml:space="preserve"> </w:t>
      </w:r>
      <w:r>
        <w:t xml:space="preserve">Multinational brands (e.g., LVMH, Ferrari) now require Rome-specific footage for global campaigns to leverage the city’s iconic identity.</w:t>
      </w:r>
    </w:p>
    <w:bookmarkEnd w:id="21"/>
    <w:bookmarkStart w:id="22" w:name="X3fb2c547726f21801778e72cee86a9f7291049a"/>
    <w:p>
      <w:pPr>
        <w:pStyle w:val="Heading2"/>
      </w:pPr>
      <w:r>
        <w:t xml:space="preserve">III. Sales Performance Highlights: Q3 2023 Rome Market</w:t>
      </w:r>
    </w:p>
    <w:p>
      <w:pPr>
        <w:pStyle w:val="FirstParagraph"/>
      </w:pPr>
      <w:r>
        <w:t xml:space="preserve">This quarter delivered record-breaking results for our</w:t>
      </w:r>
      <w:r>
        <w:t xml:space="preserve"> </w:t>
      </w:r>
      <w:r>
        <w:rPr>
          <w:bCs/>
          <w:b/>
        </w:rPr>
        <w:t xml:space="preserve">Videographer</w:t>
      </w:r>
      <w:r>
        <w:t xml:space="preserve"> </w:t>
      </w:r>
      <w:r>
        <w:t xml:space="preserve">division, with Rome-based clients accounting for 68% of all Italian revenue. Key metrics include:</w:t>
      </w:r>
    </w:p>
    <w:p>
      <w:pPr>
        <w:pStyle w:val="BodyText"/>
      </w:pPr>
      <w:r>
        <w:t xml:space="preserve">Service Segment</w:t>
      </w:r>
    </w:p>
    <w:p>
      <w:pPr>
        <w:pStyle w:val="BodyText"/>
      </w:pPr>
      <w:r>
        <w:t xml:space="preserve">Q3 2023 Revenue (€)</w:t>
      </w:r>
    </w:p>
    <w:p>
      <w:pPr>
        <w:pStyle w:val="BodyText"/>
      </w:pPr>
      <w:r>
        <w:t xml:space="preserve">% Growth vs. Q3 2022</w:t>
      </w:r>
    </w:p>
    <w:p>
      <w:pPr>
        <w:pStyle w:val="BodyText"/>
      </w:pPr>
      <w:r>
        <w:t xml:space="preserve">Top Rome Client Sectors</w:t>
      </w:r>
    </w:p>
    <w:p>
      <w:pPr>
        <w:pStyle w:val="BodyText"/>
      </w:pPr>
      <w:r>
        <w:t xml:space="preserve">Wedding Videography</w:t>
      </w:r>
    </w:p>
    <w:p>
      <w:pPr>
        <w:pStyle w:val="BodyText"/>
      </w:pPr>
      <w:r>
        <w:t xml:space="preserve">185,000</w:t>
      </w:r>
    </w:p>
    <w:p>
      <w:pPr>
        <w:pStyle w:val="BodyText"/>
      </w:pPr>
      <w:r>
        <w:t xml:space="preserve">+49%</w:t>
      </w:r>
    </w:p>
    <w:p>
      <w:pPr>
        <w:pStyle w:val="BodyText"/>
      </w:pPr>
      <w:r>
        <w:t xml:space="preserve">Historic Hotels (Aman, Belmond), Luxury Real Estate Developers</w:t>
      </w:r>
    </w:p>
    <w:p>
      <w:pPr>
        <w:pStyle w:val="BodyText"/>
      </w:pPr>
      <w:r>
        <w:t xml:space="preserve">Cultural Heritage Projects</w:t>
      </w:r>
    </w:p>
    <w:p>
      <w:pPr>
        <w:pStyle w:val="BodyText"/>
      </w:pPr>
      <w:r>
        <w:t xml:space="preserve">&lt;&lt; td &gt;227,500&lt; td&gt; +31%&lt; td&gt; Vatican Museums, Cinecittà Studios, National Archaeological Museum</w:t>
      </w:r>
    </w:p>
    <w:p>
      <w:pPr>
        <w:pStyle w:val="BodyText"/>
      </w:pPr>
      <w:r>
        <w:t xml:space="preserve">Corporate Brand Films</w:t>
      </w:r>
    </w:p>
    <w:p>
      <w:pPr>
        <w:pStyle w:val="BodyText"/>
      </w:pPr>
      <w:r>
        <w:t xml:space="preserve">312,800</w:t>
      </w:r>
    </w:p>
    <w:p>
      <w:pPr>
        <w:pStyle w:val="BodyText"/>
      </w:pPr>
      <w:r>
        <w:t xml:space="preserve">+29%</w:t>
      </w:r>
    </w:p>
    <w:p>
      <w:pPr>
        <w:pStyle w:val="BodyText"/>
      </w:pPr>
      <w:r>
        <w:t xml:space="preserve">Luxury Fashion Brands (Fendi), Tourism Boards (Rome Tourism)</w:t>
      </w:r>
    </w:p>
    <w:p>
      <w:pPr>
        <w:pStyle w:val="BodyText"/>
      </w:pPr>
      <w:r>
        <w:t xml:space="preserve">The 49% surge in wedding videography directly correlates with Rome’s status as Europe’s #1 wedding destination, per Italy Tourism Agency data. Clients specifically demand</w:t>
      </w:r>
      <w:r>
        <w:t xml:space="preserve"> </w:t>
      </w:r>
      <w:r>
        <w:rPr>
          <w:bCs/>
          <w:b/>
        </w:rPr>
        <w:t xml:space="preserve">Videographer</w:t>
      </w:r>
      <w:r>
        <w:t xml:space="preserve"> </w:t>
      </w:r>
      <w:r>
        <w:t xml:space="preserve">teams with experience securing permits for sites like the Spanish Steps or Villa D’Este gardens—a critical differentiator from generic service providers.</w:t>
      </w:r>
    </w:p>
    <w:bookmarkEnd w:id="22"/>
    <w:bookmarkStart w:id="23" w:name="X06edda7084566a576552b923d46a8787d1cd850"/>
    <w:p>
      <w:pPr>
        <w:pStyle w:val="Heading2"/>
      </w:pPr>
      <w:r>
        <w:t xml:space="preserve">IV. Competitive Differentiation: The Rome Advantage</w:t>
      </w:r>
    </w:p>
    <w:p>
      <w:pPr>
        <w:pStyle w:val="FirstParagraph"/>
      </w:pPr>
      <w:r>
        <w:t xml:space="preserve">Rome’s videography market is fiercely competitive, yet our agency maintains a 28% market share premium by embedding local expertise into every project. Competitors often outsource shoots to Milan or Naples, resulting in generic content lacking Roman authenticity. Our</w:t>
      </w:r>
      <w:r>
        <w:t xml:space="preserve"> </w:t>
      </w:r>
      <w:r>
        <w:rPr>
          <w:bCs/>
          <w:b/>
        </w:rPr>
        <w:t xml:space="preserve">Videographer</w:t>
      </w:r>
      <w:r>
        <w:t xml:space="preserve"> </w:t>
      </w:r>
      <w:r>
        <w:t xml:space="preserve">team—100% based in Rome with 5+ years’ experience navigating city permits and cultural nuances—delivers content that:</w:t>
      </w:r>
    </w:p>
    <w:p>
      <w:pPr>
        <w:numPr>
          <w:ilvl w:val="0"/>
          <w:numId w:val="1002"/>
        </w:numPr>
        <w:pStyle w:val="Compact"/>
      </w:pPr>
      <w:r>
        <w:t xml:space="preserve">Respects Vatican privacy protocols for filming within religious sites.</w:t>
      </w:r>
    </w:p>
    <w:p>
      <w:pPr>
        <w:numPr>
          <w:ilvl w:val="0"/>
          <w:numId w:val="1002"/>
        </w:numPr>
        <w:pStyle w:val="Compact"/>
      </w:pPr>
      <w:r>
        <w:t xml:space="preserve">Utilizes golden-hour lighting techniques on iconic backdrops (e.g., Pantheon at dawn, Tiber River reflections).</w:t>
      </w:r>
    </w:p>
    <w:p>
      <w:pPr>
        <w:numPr>
          <w:ilvl w:val="0"/>
          <w:numId w:val="1002"/>
        </w:numPr>
        <w:pStyle w:val="Compact"/>
      </w:pPr>
      <w:r>
        <w:t xml:space="preserve">Captures spontaneous Roman moments (e.g., street musicians in Monti, espresso rituals at Roscioli) that resonate emotionally.</w:t>
      </w:r>
    </w:p>
    <w:p>
      <w:pPr>
        <w:pStyle w:val="FirstParagraph"/>
      </w:pPr>
      <w:r>
        <w:t xml:space="preserve">This authenticity translates directly to client ROI: Rome-based clients report 3.2x higher social media engagement on content filmed by our local</w:t>
      </w:r>
      <w:r>
        <w:t xml:space="preserve"> </w:t>
      </w:r>
      <w:r>
        <w:rPr>
          <w:bCs/>
          <w:b/>
        </w:rPr>
        <w:t xml:space="preserve">Videographer</w:t>
      </w:r>
      <w:r>
        <w:t xml:space="preserve"> </w:t>
      </w:r>
      <w:r>
        <w:t xml:space="preserve">team versus competitors’ work.</w:t>
      </w:r>
    </w:p>
    <w:bookmarkEnd w:id="23"/>
    <w:bookmarkStart w:id="24" w:name="X1435a0c9b341259452bbfa3fb17841fc2ae1401"/>
    <w:p>
      <w:pPr>
        <w:pStyle w:val="Heading2"/>
      </w:pPr>
      <w:r>
        <w:t xml:space="preserve">V. Strategic Recommendations for Italy Rome Expansion</w:t>
      </w:r>
    </w:p>
    <w:p>
      <w:pPr>
        <w:pStyle w:val="FirstParagraph"/>
      </w:pPr>
      <w:r>
        <w:t xml:space="preserve">To sustain momentum in the Rome market, we propose three actionable initiatives:</w:t>
      </w:r>
    </w:p>
    <w:p>
      <w:pPr>
        <w:numPr>
          <w:ilvl w:val="0"/>
          <w:numId w:val="1003"/>
        </w:numPr>
        <w:pStyle w:val="Compact"/>
      </w:pPr>
      <w:r>
        <w:rPr>
          <w:bCs/>
          <w:b/>
        </w:rPr>
        <w:t xml:space="preserve">Launch "Rome Heritage" Specialization:</w:t>
      </w:r>
      <w:r>
        <w:t xml:space="preserve"> </w:t>
      </w:r>
      <w:r>
        <w:t xml:space="preserve">Certify all videographers in Roman cultural protocols (partnering with Roma Culture Authority). This builds trust and justifies 15% premium pricing for heritage projects.</w:t>
      </w:r>
    </w:p>
    <w:p>
      <w:pPr>
        <w:numPr>
          <w:ilvl w:val="0"/>
          <w:numId w:val="1003"/>
        </w:numPr>
        <w:pStyle w:val="Compact"/>
      </w:pPr>
      <w:r>
        <w:rPr>
          <w:bCs/>
          <w:b/>
        </w:rPr>
        <w:t xml:space="preserve">Tap into Emerging Tourism Segments:</w:t>
      </w:r>
      <w:r>
        <w:t xml:space="preserve"> </w:t>
      </w:r>
      <w:r>
        <w:t xml:space="preserve">Target luxury wellness retreats (e.g., Tiber Island spas) and eco-tourism operators seeking nature-meets-heritage content in Rome’s green zones.</w:t>
      </w:r>
    </w:p>
    <w:p>
      <w:pPr>
        <w:numPr>
          <w:ilvl w:val="0"/>
          <w:numId w:val="1003"/>
        </w:numPr>
        <w:pStyle w:val="Compact"/>
      </w:pPr>
      <w:r>
        <w:rPr>
          <w:bCs/>
          <w:b/>
        </w:rPr>
        <w:t xml:space="preserve">Develop a Rome-Specific Content Library:</w:t>
      </w:r>
      <w:r>
        <w:t xml:space="preserve"> </w:t>
      </w:r>
      <w:r>
        <w:t xml:space="preserve">Create a proprietary database of 50+ optimized filming locations across the city with drone permits, weather patterns, and crowd forecasts—sold as an add-on to videography packages.</w:t>
      </w:r>
    </w:p>
    <w:bookmarkEnd w:id="24"/>
    <w:bookmarkStart w:id="25" w:name="X604325561642025c0a0ed69914e3a8755d45e77"/>
    <w:p>
      <w:pPr>
        <w:pStyle w:val="Heading2"/>
      </w:pPr>
      <w:r>
        <w:t xml:space="preserve">VI. Conclusion: The Unmatched Value of Local Videography in Rome</w:t>
      </w:r>
    </w:p>
    <w:p>
      <w:pPr>
        <w:pStyle w:val="FirstParagraph"/>
      </w:pPr>
      <w:r>
        <w:t xml:space="preserve">The data is unequivocal: In Italy Rome, the distinction between a competent videographer and an exceptional one hinges on local mastery. Clients aren’t just buying footage—they’re investing in a cultural narrative that only a</w:t>
      </w:r>
      <w:r>
        <w:t xml:space="preserve"> </w:t>
      </w:r>
      <w:r>
        <w:rPr>
          <w:bCs/>
          <w:b/>
        </w:rPr>
        <w:t xml:space="preserve">Videographer</w:t>
      </w:r>
      <w:r>
        <w:t xml:space="preserve"> </w:t>
      </w:r>
      <w:r>
        <w:t xml:space="preserve">deeply embedded in Rome’s rhythms can provide. As tourism rebounds and corporate investment intensifies, our Rome-based</w:t>
      </w:r>
      <w:r>
        <w:t xml:space="preserve"> </w:t>
      </w:r>
      <w:r>
        <w:rPr>
          <w:bCs/>
          <w:b/>
        </w:rPr>
        <w:t xml:space="preserve">Videographer</w:t>
      </w:r>
      <w:r>
        <w:t xml:space="preserve"> </w:t>
      </w:r>
      <w:r>
        <w:t xml:space="preserve">division isn’t merely meeting demand—we’re redefining it. The next 12 months present an opportunity to capture 40% of the city’s high-value visual content market, driving sustainable growth for all stakeholders. Success in Italy Rome isn’t just about shooting video; it’s about capturing the soul of a city through every frame.</w:t>
      </w:r>
    </w:p>
    <w:p>
      <w:pPr>
        <w:pStyle w:val="BodyText"/>
      </w:pPr>
      <w:r>
        <w:rPr>
          <w:bCs/>
          <w:b/>
        </w:rPr>
        <w:t xml:space="preserve">Prepared By:</w:t>
      </w:r>
      <w:r>
        <w:t xml:space="preserve"> </w:t>
      </w:r>
      <w:r>
        <w:t xml:space="preserve">Strategic Sales Intelligence Division</w:t>
      </w:r>
      <w:r>
        <w:br/>
      </w:r>
      <w:r>
        <w:rPr>
          <w:bCs/>
          <w:b/>
        </w:rPr>
        <w:t xml:space="preserve">Contact:</w:t>
      </w:r>
      <w:r>
        <w:t xml:space="preserve"> </w:t>
      </w:r>
      <w:r>
        <w:t xml:space="preserve">sales@romevideography.it | +39 06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Italy Rome Market</dc:title>
  <dc:creator/>
  <dc:language>en</dc:language>
  <cp:keywords/>
  <dcterms:created xsi:type="dcterms:W3CDTF">2025-12-11T06:49:09Z</dcterms:created>
  <dcterms:modified xsi:type="dcterms:W3CDTF">2025-12-11T06:49:09Z</dcterms:modified>
</cp:coreProperties>
</file>

<file path=docProps/custom.xml><?xml version="1.0" encoding="utf-8"?>
<Properties xmlns="http://schemas.openxmlformats.org/officeDocument/2006/custom-properties" xmlns:vt="http://schemas.openxmlformats.org/officeDocument/2006/docPropsVTypes"/>
</file>