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Videography</w:t>
      </w:r>
      <w:r>
        <w:t xml:space="preserve"> </w:t>
      </w:r>
      <w:r>
        <w:t xml:space="preserve">Sales</w:t>
      </w:r>
      <w:r>
        <w:t xml:space="preserve"> </w:t>
      </w:r>
      <w:r>
        <w:t xml:space="preserve">Report</w:t>
      </w:r>
    </w:p>
    <w:bookmarkStart w:id="29" w:name="Xa575652b173057c2a1b5bd76e3b2fa82aa0e446"/>
    <w:p>
      <w:pPr>
        <w:pStyle w:val="Heading1"/>
      </w:pPr>
      <w:r>
        <w:t xml:space="preserve">Professional Videography Sales Report: Tokyo Japan Market Analysis &amp; Performance Review</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Q3 2023</w:t>
      </w:r>
    </w:p>
    <w:bookmarkStart w:id="20" w:name="X81370b3de1dcaf3722c26aaec820fc01eb12b29"/>
    <w:p>
      <w:pPr>
        <w:pStyle w:val="Heading3"/>
      </w:pPr>
      <w:r>
        <w:t xml:space="preserve">Dedicated to Excellence in Visual Storytelling: The Tokyo Videographer Market</w:t>
      </w:r>
    </w:p>
    <w:p>
      <w:pPr>
        <w:pStyle w:val="FirstParagraph"/>
      </w:pPr>
      <w:r>
        <w:t xml:space="preserve">This comprehensive Sales Report details the performance of our premium videography services across Japan's most dynamic market—Tokyo. As a leading Video Production Agency operating exclusively within Japan Tokyo, we've achieved remarkable growth by addressing the unique demands of this high-stakes visual content landscape. This document serves as both an operational assessment and strategic blueprint for our Videographer team navigating Tokyo's competitive media ecosystem.</w:t>
      </w:r>
    </w:p>
    <w:bookmarkEnd w:id="20"/>
    <w:bookmarkStart w:id="21" w:name="X691a66ff2deba2cc8754141c6126b9cb711220e"/>
    <w:p>
      <w:pPr>
        <w:pStyle w:val="Heading2"/>
      </w:pPr>
      <w:r>
        <w:t xml:space="preserve">Executive Summary: Q3 2023 Performance Highlights</w:t>
      </w:r>
    </w:p>
    <w:p>
      <w:pPr>
        <w:pStyle w:val="FirstParagraph"/>
      </w:pPr>
      <w:r>
        <w:t xml:space="preserve">The Tokyo videography market demonstrated exceptional resilience during Q3, with our agency recording a 18.7% YoY revenue increase. This growth stems from strategic positioning as the premier Videographer partner for corporate and creative clients across Japan Tokyo. Our Sales Report confirms that demand for premium video content has surged by 29% in Tokyo's business sector since January 2023, driven by digital transformation initiatives and social media dominance.</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(JPY)</w:t>
      </w:r>
    </w:p>
    <w:p>
      <w:pPr>
        <w:pStyle w:val="BodyText"/>
      </w:pPr>
      <w:r>
        <w:t xml:space="preserve">¥87,450,000</w:t>
      </w:r>
    </w:p>
    <w:p>
      <w:pPr>
        <w:pStyle w:val="BodyText"/>
      </w:pPr>
      <w:r>
        <w:t xml:space="preserve">¥79,215,000</w:t>
      </w:r>
    </w:p>
    <w:p>
      <w:pPr>
        <w:pStyle w:val="BodyText"/>
      </w:pPr>
      <w:r>
        <w:t xml:space="preserve">+18.7%</w:t>
      </w:r>
    </w:p>
    <w:p>
      <w:pPr>
        <w:pStyle w:val="BodyText"/>
      </w:pPr>
      <w:r>
        <w:t xml:space="preserve">New Client Acquisition</w:t>
      </w:r>
    </w:p>
    <w:p>
      <w:pPr>
        <w:pStyle w:val="BodyText"/>
      </w:pPr>
      <w:r>
        <w:t xml:space="preserve">32</w:t>
      </w:r>
    </w:p>
    <w:p>
      <w:pPr>
        <w:pStyle w:val="BodyText"/>
      </w:pPr>
      <w:r>
        <w:t xml:space="preserve">24</w:t>
      </w:r>
    </w:p>
    <w:p>
      <w:pPr>
        <w:pStyle w:val="BodyText"/>
      </w:pPr>
      <w:r>
        <w:t xml:space="preserve">+33.3%</w:t>
      </w:r>
    </w:p>
    <w:p>
      <w:pPr>
        <w:pStyle w:val="BodyText"/>
      </w:pPr>
      <w:r>
        <w:t xml:space="preserve">Average Deal Size (JPY)</w:t>
      </w:r>
    </w:p>
    <w:p>
      <w:pPr>
        <w:pStyle w:val="BodyText"/>
      </w:pPr>
      <w:r>
        <w:t xml:space="preserve">¥1,850,000</w:t>
      </w:r>
    </w:p>
    <w:p>
      <w:pPr>
        <w:pStyle w:val="BodyText"/>
      </w:pPr>
      <w:r>
        <w:t xml:space="preserve">¥1,625,000</w:t>
      </w:r>
    </w:p>
    <w:p>
      <w:pPr>
        <w:pStyle w:val="BodyText"/>
      </w:pPr>
      <w:r>
        <w:t xml:space="preserve">&lt;&lt; +13.9%</w:t>
      </w:r>
    </w:p>
    <w:p>
      <w:pPr>
        <w:pStyle w:val="BodyText"/>
      </w:pPr>
      <w:r>
        <w:t xml:space="preserve">Client Retention Rate</w:t>
      </w:r>
    </w:p>
    <w:p>
      <w:pPr>
        <w:pStyle w:val="BodyText"/>
      </w:pPr>
      <w:r>
        <w:t xml:space="preserve">78%</w:t>
      </w:r>
    </w:p>
    <w:p>
      <w:pPr>
        <w:pStyle w:val="BodyText"/>
      </w:pPr>
      <w:r>
        <w:t xml:space="preserve">72%</w:t>
      </w:r>
    </w:p>
    <w:p>
      <w:pPr>
        <w:pStyle w:val="BodyText"/>
      </w:pPr>
      <w:r>
        <w:t xml:space="preserve">&lt; td&gt;+6.0%</w:t>
      </w:r>
    </w:p>
    <w:bookmarkEnd w:id="21"/>
    <w:bookmarkStart w:id="23" w:name="X3001a2f9b4a2e0d9637e049542ee1501a1680dc"/>
    <w:p>
      <w:pPr>
        <w:pStyle w:val="Heading2"/>
      </w:pPr>
      <w:r>
        <w:t xml:space="preserve">Market Analysis: Why Tokyo Demands Elite Videographers</w:t>
      </w:r>
    </w:p>
    <w:p>
      <w:pPr>
        <w:pStyle w:val="FirstParagraph"/>
      </w:pPr>
      <w:r>
        <w:t xml:space="preserve">Tokyo's status as Japan's cultural and economic epicenter makes it uniquely positioned for video production excellence. Our Sales Report identifies three critical market dynamics:</w:t>
      </w:r>
    </w:p>
    <w:p>
      <w:pPr>
        <w:numPr>
          <w:ilvl w:val="0"/>
          <w:numId w:val="1001"/>
        </w:numPr>
        <w:pStyle w:val="Compact"/>
      </w:pPr>
      <w:r>
        <w:rPr>
          <w:bCs/>
          <w:b/>
        </w:rPr>
        <w:t xml:space="preserve">Cultural Nuance Imperative:</w:t>
      </w:r>
      <w:r>
        <w:t xml:space="preserve"> </w:t>
      </w:r>
      <w:r>
        <w:t xml:space="preserve">89% of corporate clients require videographers fluent in Japanese business etiquette—ensuring seamless integration with Tokyo's high-stakes meetings and events.</w:t>
      </w:r>
    </w:p>
    <w:p>
      <w:pPr>
        <w:numPr>
          <w:ilvl w:val="0"/>
          <w:numId w:val="1001"/>
        </w:numPr>
        <w:pStyle w:val="Compact"/>
      </w:pPr>
      <w:r>
        <w:rPr>
          <w:bCs/>
          <w:b/>
        </w:rPr>
        <w:t xml:space="preserve">Technology Adoption Surge:</w:t>
      </w:r>
      <w:r>
        <w:t xml:space="preserve"> </w:t>
      </w:r>
      <w:r>
        <w:t xml:space="preserve">Tokyo brands demand 4K/8K productions, drone cinematography, and AR overlays—a specialty mastered by our Videographer team since 2019.</w:t>
      </w:r>
    </w:p>
    <w:p>
      <w:pPr>
        <w:numPr>
          <w:ilvl w:val="0"/>
          <w:numId w:val="1001"/>
        </w:numPr>
        <w:pStyle w:val="Compact"/>
      </w:pPr>
      <w:r>
        <w:rPr>
          <w:bCs/>
          <w:b/>
        </w:rPr>
        <w:t xml:space="preserve">Social Media Dominance:</w:t>
      </w:r>
      <w:r>
        <w:t xml:space="preserve"> </w:t>
      </w:r>
      <w:r>
        <w:t xml:space="preserve">With Tokyo's youth population generating 47% of Japan's Instagram video traffic, clients urgently require videographers who understand viral content mechanics.</w:t>
      </w:r>
    </w:p>
    <w:bookmarkStart w:id="22" w:name="X51722bf93032a97012a19368a5c06ff87ccedfc"/>
    <w:p>
      <w:pPr>
        <w:pStyle w:val="Heading3"/>
      </w:pPr>
      <w:r>
        <w:t xml:space="preserve">Client Testimonial: Tokyo Market Validation</w:t>
      </w:r>
    </w:p>
    <w:p>
      <w:pPr>
        <w:pStyle w:val="FirstParagraph"/>
      </w:pPr>
      <w:r>
        <w:t xml:space="preserve">"Partnering with our Tokyo Videographer was transformative. Their understanding of Japanese corporate nuance—especially during our Rakuten product launch—made the difference between generic footage and culturally resonant content that drove 22% higher engagement." — Marketing Director, Leading Tokyo Fintech Firm</w:t>
      </w:r>
    </w:p>
    <w:bookmarkEnd w:id="22"/>
    <w:bookmarkEnd w:id="23"/>
    <w:bookmarkStart w:id="24" w:name="Xcd03096a12f7f41658ecbc67f23e29810e28296"/>
    <w:p>
      <w:pPr>
        <w:pStyle w:val="Heading2"/>
      </w:pPr>
      <w:r>
        <w:t xml:space="preserve">Regional Performance Breakdown: Tokyo's Diverse Market Segments</w:t>
      </w:r>
    </w:p>
    <w:p>
      <w:pPr>
        <w:pStyle w:val="FirstParagraph"/>
      </w:pPr>
      <w:r>
        <w:t xml:space="preserve">Our analysis reveals distinct demand patterns across Tokyo's key districts, each requiring specialized videography approaches:</w:t>
      </w:r>
    </w:p>
    <w:p>
      <w:pPr>
        <w:pStyle w:val="BodyText"/>
      </w:pPr>
      <w:r>
        <w:t xml:space="preserve">Tokyo District</w:t>
      </w:r>
    </w:p>
    <w:p>
      <w:pPr>
        <w:pStyle w:val="BodyText"/>
      </w:pPr>
      <w:r>
        <w:t xml:space="preserve">Primary Client Sector</w:t>
      </w:r>
    </w:p>
    <w:p>
      <w:pPr>
        <w:pStyle w:val="BodyText"/>
      </w:pPr>
      <w:r>
        <w:t xml:space="preserve">Growth Rate (YoY)</w:t>
      </w:r>
    </w:p>
    <w:p>
      <w:pPr>
        <w:pStyle w:val="BodyText"/>
      </w:pPr>
      <w:r>
        <w:t xml:space="preserve">Videographer Specialization Focus</w:t>
      </w:r>
    </w:p>
    <w:p>
      <w:pPr>
        <w:pStyle w:val="BodyText"/>
      </w:pPr>
      <w:r>
        <w:t xml:space="preserve">Shibuya</w:t>
      </w:r>
    </w:p>
    <w:p>
      <w:pPr>
        <w:pStyle w:val="BodyText"/>
      </w:pPr>
      <w:r>
        <w:t xml:space="preserve">Creative Agencies &amp; Brands</w:t>
      </w:r>
    </w:p>
    <w:p>
      <w:pPr>
        <w:pStyle w:val="BodyText"/>
      </w:pPr>
      <w:r>
        <w:t xml:space="preserve">+38.1%</w:t>
      </w:r>
    </w:p>
    <w:p>
      <w:pPr>
        <w:pStyle w:val="BodyText"/>
      </w:pPr>
      <w:r>
        <w:t xml:space="preserve">Short-form social content, influencer collabs</w:t>
      </w:r>
    </w:p>
    <w:p>
      <w:pPr>
        <w:pStyle w:val="BodyText"/>
      </w:pPr>
      <w:r>
        <w:t xml:space="preserve">Nagatachou</w:t>
      </w:r>
    </w:p>
    <w:p>
      <w:pPr>
        <w:pStyle w:val="BodyText"/>
      </w:pPr>
      <w:r>
        <w:t xml:space="preserve">&lt;</w:t>
      </w:r>
    </w:p>
    <w:p>
      <w:pPr>
        <w:pStyle w:val="BodyText"/>
      </w:pPr>
      <w:r>
        <w:t xml:space="preserve">Government &amp; Corporate HQs</w:t>
      </w:r>
    </w:p>
    <w:p>
      <w:pPr>
        <w:pStyle w:val="BodyText"/>
      </w:pPr>
      <w:r>
        <w:t xml:space="preserve">+22.4%</w:t>
      </w:r>
    </w:p>
    <w:p>
      <w:pPr>
        <w:pStyle w:val="BodyText"/>
      </w:pPr>
      <w:r>
        <w:t xml:space="preserve">Roppongi</w:t>
      </w:r>
    </w:p>
    <w:p>
      <w:pPr>
        <w:pStyle w:val="BodyText"/>
      </w:pPr>
      <w:r>
        <w:t xml:space="preserve">High-End Hospitality &amp; Events</w:t>
      </w:r>
    </w:p>
    <w:bookmarkEnd w:id="24"/>
    <w:bookmarkStart w:id="25" w:name="X4edbe676c103bb2a1f8c72b4d48c65b3471ffdb"/>
    <w:p>
      <w:pPr>
        <w:pStyle w:val="Heading2"/>
      </w:pPr>
      <w:r>
        <w:t xml:space="preserve">Strategic Challenges for Videographers in Japan Tokyo</w:t>
      </w:r>
    </w:p>
    <w:p>
      <w:pPr>
        <w:pStyle w:val="FirstParagraph"/>
      </w:pPr>
      <w:r>
        <w:t xml:space="preserve">Operating as a Videographer in Tokyo presents unique hurdles our Sales Report addresses:</w:t>
      </w:r>
    </w:p>
    <w:p>
      <w:pPr>
        <w:numPr>
          <w:ilvl w:val="0"/>
          <w:numId w:val="1002"/>
        </w:numPr>
        <w:pStyle w:val="Compact"/>
      </w:pPr>
      <w:r>
        <w:rPr>
          <w:bCs/>
          <w:b/>
        </w:rPr>
        <w:t xml:space="preserve">Cultural Communication Barriers:</w:t>
      </w:r>
      <w:r>
        <w:t xml:space="preserve"> </w:t>
      </w:r>
      <w:r>
        <w:t xml:space="preserve">Non-Japanese-speaking videographers face 40% longer client approval cycles. Our solution: All Tokyo-based Videographers now require JLPT N2 certification.</w:t>
      </w:r>
    </w:p>
    <w:p>
      <w:pPr>
        <w:numPr>
          <w:ilvl w:val="0"/>
          <w:numId w:val="1002"/>
        </w:numPr>
        <w:pStyle w:val="Compact"/>
      </w:pPr>
      <w:r>
        <w:rPr>
          <w:bCs/>
          <w:b/>
        </w:rPr>
        <w:t xml:space="preserve">Logistical Complexity:</w:t>
      </w:r>
      <w:r>
        <w:t xml:space="preserve"> </w:t>
      </w:r>
      <w:r>
        <w:t xml:space="preserve">Tokyo's dense urban environment requires specialized permits for drone shots and location access—our Videographer team has reduced scheduling delays by 65% through dedicated city liaison partnerships.</w:t>
      </w:r>
    </w:p>
    <w:p>
      <w:pPr>
        <w:numPr>
          <w:ilvl w:val="0"/>
          <w:numId w:val="1002"/>
        </w:numPr>
        <w:pStyle w:val="Compact"/>
      </w:pPr>
      <w:r>
        <w:rPr>
          <w:bCs/>
          <w:b/>
        </w:rPr>
        <w:t xml:space="preserve">Quality Expectations:</w:t>
      </w:r>
      <w:r>
        <w:t xml:space="preserve"> </w:t>
      </w:r>
      <w:r>
        <w:t xml:space="preserve">Japanese clients demand pixel-perfect outputs; our Tokyo videographers now undergo weekly quality audits against JIS standards (Japan Industrial Standards).</w:t>
      </w:r>
    </w:p>
    <w:bookmarkEnd w:id="25"/>
    <w:bookmarkStart w:id="27" w:name="Xce58747f92388098e722b24d34ea69119454b8e"/>
    <w:p>
      <w:pPr>
        <w:pStyle w:val="Heading2"/>
      </w:pPr>
      <w:r>
        <w:t xml:space="preserve">Strategic Recommendations for Japan Tokyo Videography Leadership</w:t>
      </w:r>
    </w:p>
    <w:p>
      <w:pPr>
        <w:pStyle w:val="FirstParagraph"/>
      </w:pPr>
      <w:r>
        <w:t xml:space="preserve">To maintain dominance as the premier Videographer service in Japan Tokyo, we propose:</w:t>
      </w:r>
    </w:p>
    <w:p>
      <w:pPr>
        <w:numPr>
          <w:ilvl w:val="0"/>
          <w:numId w:val="1003"/>
        </w:numPr>
        <w:pStyle w:val="Compact"/>
      </w:pPr>
      <w:r>
        <w:rPr>
          <w:bCs/>
          <w:b/>
        </w:rPr>
        <w:t xml:space="preserve">Invest in AI-Powered Localization Tools:</w:t>
      </w:r>
      <w:r>
        <w:t xml:space="preserve"> </w:t>
      </w:r>
      <w:r>
        <w:t xml:space="preserve">Deploying real-time translation for client briefings could reduce miscommunication by 50%, directly boosting sales conversion rates.</w:t>
      </w:r>
    </w:p>
    <w:p>
      <w:pPr>
        <w:numPr>
          <w:ilvl w:val="0"/>
          <w:numId w:val="1003"/>
        </w:numPr>
        <w:pStyle w:val="Compact"/>
      </w:pPr>
      <w:r>
        <w:rPr>
          <w:bCs/>
          <w:b/>
        </w:rPr>
        <w:t xml:space="preserve">Expand Studio Infrastructure in Shinjuku:</w:t>
      </w:r>
      <w:r>
        <w:t xml:space="preserve"> </w:t>
      </w:r>
      <w:r>
        <w:t xml:space="preserve">Establishing a dedicated Tokyo production hub will cut on-location costs by 28% and accelerate turnaround times—critical for the fast-paced Japan Tokyo market.</w:t>
      </w:r>
    </w:p>
    <w:bookmarkStart w:id="26" w:name="X988c7b32dd74f13a58189d2736a8c0036ef25ca"/>
    <w:p>
      <w:pPr>
        <w:pStyle w:val="Heading3"/>
      </w:pPr>
      <w:r>
        <w:t xml:space="preserve">The Future of Videography in Japan Tokyo: A Sales Report Outlook</w:t>
      </w:r>
    </w:p>
    <w:p>
      <w:pPr>
        <w:pStyle w:val="FirstParagraph"/>
      </w:pPr>
      <w:r>
        <w:t xml:space="preserve">Our projections indicate the Tokyo videography market will reach ¥192 billion by 2025. To capture this growth, we must double down on three pillars: (1) Hyper-localized cultural expertise, (2) Cutting-edge technical execution for Japan's tech-savvy consumers, and (3) Unmatched reliability within Tokyo's demanding business environment. The Videographer who masters these elements won't just sell content—they'll become an indispensable strategic partner in Japan Tokyo's visual economy.</w:t>
      </w:r>
    </w:p>
    <w:bookmarkEnd w:id="26"/>
    <w:bookmarkEnd w:id="27"/>
    <w:bookmarkStart w:id="28" w:name="Xee69a583a733bc3bd5e0149b5391595ffa050b0"/>
    <w:p>
      <w:pPr>
        <w:pStyle w:val="Heading2"/>
      </w:pPr>
      <w:r>
        <w:t xml:space="preserve">Conclusion: Elevating the Videographer Standard</w:t>
      </w:r>
    </w:p>
    <w:p>
      <w:pPr>
        <w:pStyle w:val="FirstParagraph"/>
      </w:pPr>
      <w:r>
        <w:t xml:space="preserve">This Sales Report underscores that success as a Videographer in Japan Tokyo requires transcending technical skill to embody cultural fluency and strategic partnership. Our Q3 results prove that when videographers understand Tokyo's unique business rhythms—whether navigating corporate hierarchies or capturing Shibuya's energetic street life—we deliver not just videos, but market-winning assets. As the digital landscape evolves, our commitment to excellence will position us as Japan Tokyo's most trusted Videographer authority. The path forward is clear: deepen cultural immersion, invest in local talent development, and relentlessly pursue quality that resonates with Tokyo's discerning audiences.</w:t>
      </w:r>
    </w:p>
    <w:p>
      <w:pPr>
        <w:pStyle w:val="BodyText"/>
      </w:pPr>
      <w:r>
        <w:rPr>
          <w:bCs/>
          <w:b/>
        </w:rPr>
        <w:t xml:space="preserve">Prepared By:</w:t>
      </w:r>
      <w:r>
        <w:t xml:space="preserve"> </w:t>
      </w:r>
      <w:r>
        <w:t xml:space="preserve">Global Video Strategy Team |</w:t>
      </w:r>
      <w:r>
        <w:t xml:space="preserve"> </w:t>
      </w:r>
      <w:r>
        <w:rPr>
          <w:bCs/>
          <w:b/>
        </w:rPr>
        <w:t xml:space="preserve">Contact:</w:t>
      </w:r>
      <w:r>
        <w:t xml:space="preserve"> </w:t>
      </w:r>
      <w:r>
        <w:t xml:space="preserve">tokyo.videography@agency.jp |</w:t>
      </w:r>
      <w:r>
        <w:t xml:space="preserve"> </w:t>
      </w:r>
      <w:r>
        <w:rPr>
          <w:bCs/>
          <w:b/>
        </w:rPr>
        <w:t xml:space="preserve">Sales Report Reference ID:</w:t>
      </w:r>
      <w:r>
        <w:t xml:space="preserve"> </w:t>
      </w:r>
      <w:r>
        <w:t xml:space="preserve">TYP-VR-2023-Q3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Videography Sales Report</dc:title>
  <dc:creator/>
  <dc:language>en</dc:language>
  <cp:keywords/>
  <dcterms:created xsi:type="dcterms:W3CDTF">2026-07-21T13:16:03Z</dcterms:created>
  <dcterms:modified xsi:type="dcterms:W3CDTF">2026-07-21T13:16:03Z</dcterms:modified>
</cp:coreProperties>
</file>

<file path=docProps/custom.xml><?xml version="1.0" encoding="utf-8"?>
<Properties xmlns="http://schemas.openxmlformats.org/officeDocument/2006/custom-properties" xmlns:vt="http://schemas.openxmlformats.org/officeDocument/2006/docPropsVTypes"/>
</file>