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0" w:name="Xcd874043195984bd2b1134fdc7044626f644d6d"/>
    <w:p>
      <w:pPr>
        <w:pStyle w:val="Heading1"/>
      </w:pPr>
      <w:r>
        <w:t xml:space="preserve">Comprehensive Sales Report: Premium Videographer Services Market Analysis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Marketing Team</w:t>
      </w:r>
      <w:r>
        <w:br/>
      </w:r>
      <w:r>
        <w:rPr>
          <w:bCs/>
          <w:b/>
        </w:rPr>
        <w:t xml:space="preserve">Purpose:</w:t>
      </w:r>
      <w:r>
        <w:t xml:space="preserve"> </w:t>
      </w:r>
      <w:r>
        <w:t xml:space="preserve">Strategic Sales Performance Assessment for Videographer Operations in Casablanca, Morocco</w:t>
      </w:r>
    </w:p>
    <w:bookmarkStart w:id="20" w:name="i.-executive-summary"/>
    <w:p>
      <w:pPr>
        <w:pStyle w:val="Heading2"/>
      </w:pPr>
      <w:r>
        <w:t xml:space="preserve">I. Executive Summary</w:t>
      </w:r>
    </w:p>
    <w:p>
      <w:pPr>
        <w:pStyle w:val="FirstParagraph"/>
      </w:pPr>
      <w:r>
        <w:t xml:space="preserve">This Sales Report presents a detailed analysis of the videography service market within Morocco Casablanca, evaluating current sales performance, competitive positioning, and growth potential. As the economic hub of Morocco with over 4 million residents and a thriving commercial sector, Casablanca represents an increasingly critical market for premium videography services. Our latest quarter demonstrates exceptional growth with a 37% year-over-year increase in videographer service bookings, validating our strategic focus on this dynamic urban center. The report confirms that specialized Videographer services are now a high-demand category within Morocco's evolving media landscape, particularly for corporate clients and luxury tourism providers in Casablanca.</w:t>
      </w:r>
    </w:p>
    <w:bookmarkEnd w:id="20"/>
    <w:bookmarkStart w:id="21" w:name="X3705253f3ccdc096de032161abcba2bb865745f"/>
    <w:p>
      <w:pPr>
        <w:pStyle w:val="Heading2"/>
      </w:pPr>
      <w:r>
        <w:t xml:space="preserve">II. Market Context: Videography Demand in Morocco Casablanca</w:t>
      </w:r>
    </w:p>
    <w:p>
      <w:pPr>
        <w:pStyle w:val="FirstParagraph"/>
      </w:pPr>
      <w:r>
        <w:t xml:space="preserve">Casablanca has emerged as the undisputed epicenter of visual media production in Morocco, driven by its concentration of multinational corporations, high-end real estate developments, and cultural tourism initiatives. The city's 2023 market study reveals that 68% of businesses now prioritize professional video content for digital marketing—a 41% increase from 2020. This surge directly benefits our Videographer service line, with Casablanca accounting for 73% of all Morocco-based sales in the last fiscal year. Key demand drivers include:</w:t>
      </w:r>
    </w:p>
    <w:p>
      <w:pPr>
        <w:numPr>
          <w:ilvl w:val="0"/>
          <w:numId w:val="1001"/>
        </w:numPr>
        <w:pStyle w:val="Compact"/>
      </w:pPr>
      <w:r>
        <w:rPr>
          <w:bCs/>
          <w:b/>
        </w:rPr>
        <w:t xml:space="preserve">Corporate Branding:</w:t>
      </w:r>
      <w:r>
        <w:t xml:space="preserve"> </w:t>
      </w:r>
      <w:r>
        <w:t xml:space="preserve">Major banks (AttijariWafa Bank), telecoms (Maroc Telecom), and hospitality chains require high-quality promotional content</w:t>
      </w:r>
    </w:p>
    <w:p>
      <w:pPr>
        <w:numPr>
          <w:ilvl w:val="0"/>
          <w:numId w:val="1001"/>
        </w:numPr>
        <w:pStyle w:val="Compact"/>
      </w:pPr>
      <w:r>
        <w:rPr>
          <w:bCs/>
          <w:b/>
        </w:rPr>
        <w:t xml:space="preserve">Luxury Real Estate:</w:t>
      </w:r>
      <w:r>
        <w:t xml:space="preserve"> </w:t>
      </w:r>
      <w:r>
        <w:t xml:space="preserve">42% of Casablanca's premium property developers now mandate professional videography for virtual tours</w:t>
      </w:r>
    </w:p>
    <w:p>
      <w:pPr>
        <w:numPr>
          <w:ilvl w:val="0"/>
          <w:numId w:val="1001"/>
        </w:numPr>
        <w:pStyle w:val="Compact"/>
      </w:pPr>
      <w:r>
        <w:rPr>
          <w:bCs/>
          <w:b/>
        </w:rPr>
        <w:t xml:space="preserve">Cultural Events:</w:t>
      </w:r>
      <w:r>
        <w:t xml:space="preserve"> </w:t>
      </w:r>
      <w:r>
        <w:t xml:space="preserve">Increased demand from cultural institutions (e.g., Hassan II Foundation) and festivals like Casablanca Jazz Festival</w:t>
      </w:r>
    </w:p>
    <w:bookmarkEnd w:id="21"/>
    <w:bookmarkStart w:id="23" w:name="Xcc459587b4b2c27b4b319ce211d59c72631be67"/>
    <w:p>
      <w:pPr>
        <w:pStyle w:val="Heading2"/>
      </w:pPr>
      <w:r>
        <w:t xml:space="preserve">III. Sales Performance Highlights (Q3 2023)</w:t>
      </w:r>
    </w:p>
    <w:p>
      <w:pPr>
        <w:pStyle w:val="FirstParagraph"/>
      </w:pPr>
      <w:r>
        <w:t xml:space="preserve">The following metrics demonstrate robust growth in Videographer service adoption across Morocco Casablanca:</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Videographer Bookings (Casablanca)</w:t>
      </w:r>
    </w:p>
    <w:p>
      <w:pPr>
        <w:pStyle w:val="BodyText"/>
      </w:pPr>
      <w:r>
        <w:t xml:space="preserve">87</w:t>
      </w:r>
    </w:p>
    <w:p>
      <w:pPr>
        <w:pStyle w:val="BodyText"/>
      </w:pPr>
      <w:r>
        <w:t xml:space="preserve">63</w:t>
      </w:r>
    </w:p>
    <w:p>
      <w:pPr>
        <w:pStyle w:val="BodyText"/>
      </w:pPr>
      <w:r>
        <w:t xml:space="preserve">+37.9%</w:t>
      </w:r>
    </w:p>
    <w:p>
      <w:pPr>
        <w:pStyle w:val="BodyText"/>
      </w:pPr>
      <w:r>
        <w:t xml:space="preserve">Average Deal Value</w:t>
      </w:r>
    </w:p>
    <w:p>
      <w:pPr>
        <w:pStyle w:val="BodyText"/>
      </w:pPr>
      <w:r>
        <w:t xml:space="preserve">12,500 MAD</w:t>
      </w:r>
    </w:p>
    <w:p>
      <w:pPr>
        <w:pStyle w:val="BodyText"/>
      </w:pPr>
      <w:r>
        <w:t xml:space="preserve">10,850 MAD</w:t>
      </w:r>
    </w:p>
    <w:p>
      <w:pPr>
        <w:pStyle w:val="BodyText"/>
      </w:pPr>
      <w:r>
        <w:br/>
      </w:r>
    </w:p>
    <w:bookmarkStart w:id="22" w:name="top-client-segments-driving-sales"/>
    <w:p>
      <w:pPr>
        <w:pStyle w:val="Heading3"/>
      </w:pPr>
      <w:r>
        <w:t xml:space="preserve">Top Client Segments Driving Sales:</w:t>
      </w:r>
    </w:p>
    <w:p>
      <w:pPr>
        <w:numPr>
          <w:ilvl w:val="0"/>
          <w:numId w:val="1002"/>
        </w:numPr>
        <w:pStyle w:val="Compact"/>
      </w:pPr>
      <w:r>
        <w:rPr>
          <w:bCs/>
          <w:b/>
        </w:rPr>
        <w:t xml:space="preserve">Luxury Hospitality (32% of revenue):</w:t>
      </w:r>
      <w:r>
        <w:t xml:space="preserve"> </w:t>
      </w:r>
      <w:r>
        <w:t xml:space="preserve">Ritz-Carlton Casablanca, La Mamounia, and new boutique hotels require 4K promotional videos for global marketing. Our videographer team delivered 18 high-value projects this quarter.</w:t>
      </w:r>
    </w:p>
    <w:p>
      <w:pPr>
        <w:numPr>
          <w:ilvl w:val="0"/>
          <w:numId w:val="1002"/>
        </w:numPr>
        <w:pStyle w:val="Compact"/>
      </w:pPr>
      <w:r>
        <w:rPr>
          <w:bCs/>
          <w:b/>
        </w:rPr>
        <w:t xml:space="preserve">Real Estate Developers (28%):</w:t>
      </w:r>
      <w:r>
        <w:t xml:space="preserve"> </w:t>
      </w:r>
      <w:r>
        <w:t xml:space="preserve">Premium projects like Marina Square and Casablanca Finance City demand immersive property videos, generating €37,000 in Q3 sales.</w:t>
      </w:r>
    </w:p>
    <w:p>
      <w:pPr>
        <w:numPr>
          <w:ilvl w:val="0"/>
          <w:numId w:val="1002"/>
        </w:numPr>
        <w:pStyle w:val="Compact"/>
      </w:pPr>
      <w:r>
        <w:rPr>
          <w:bCs/>
          <w:b/>
        </w:rPr>
        <w:t xml:space="preserve">Corporate Clients (24%):</w:t>
      </w:r>
      <w:r>
        <w:t xml:space="preserve"> </w:t>
      </w:r>
      <w:r>
        <w:t xml:space="preserve">Including DHL Morocco, Orange Morocco for employee engagement content—representing 11 new enterprise contracts this quarter.</w:t>
      </w:r>
    </w:p>
    <w:bookmarkEnd w:id="22"/>
    <w:bookmarkEnd w:id="23"/>
    <w:bookmarkStart w:id="24" w:name="iv.-competitive-landscape-analysis"/>
    <w:p>
      <w:pPr>
        <w:pStyle w:val="Heading2"/>
      </w:pPr>
      <w:r>
        <w:t xml:space="preserve">IV. Competitive Landscape Analysis</w:t>
      </w:r>
    </w:p>
    <w:p>
      <w:pPr>
        <w:pStyle w:val="FirstParagraph"/>
      </w:pPr>
      <w:r>
        <w:t xml:space="preserve">Casablanca's videography market features three distinct tiers of competition:</w:t>
      </w:r>
    </w:p>
    <w:p>
      <w:pPr>
        <w:numPr>
          <w:ilvl w:val="0"/>
          <w:numId w:val="1003"/>
        </w:numPr>
        <w:pStyle w:val="Compact"/>
      </w:pPr>
      <w:r>
        <w:rPr>
          <w:bCs/>
          <w:b/>
        </w:rPr>
        <w:t xml:space="preserve">National Chains (e.g., Video Morocco):</w:t>
      </w:r>
      <w:r>
        <w:t xml:space="preserve"> </w:t>
      </w:r>
      <w:r>
        <w:t xml:space="preserve">Offer standardized packages but lack Casablanca-specific expertise. They capture 29% market share with low-price strategy.</w:t>
      </w:r>
    </w:p>
    <w:p>
      <w:pPr>
        <w:numPr>
          <w:ilvl w:val="0"/>
          <w:numId w:val="1003"/>
        </w:numPr>
        <w:pStyle w:val="Compact"/>
      </w:pPr>
      <w:r>
        <w:rPr>
          <w:bCs/>
          <w:b/>
        </w:rPr>
        <w:t xml:space="preserve">Independent Freelancers (45% market share):</w:t>
      </w:r>
      <w:r>
        <w:t xml:space="preserve"> </w:t>
      </w:r>
      <w:r>
        <w:t xml:space="preserve">Dominant in budget segments but struggle with complex corporate projects requiring Moroccan cultural nuance.</w:t>
      </w:r>
    </w:p>
    <w:p>
      <w:pPr>
        <w:numPr>
          <w:ilvl w:val="0"/>
          <w:numId w:val="1003"/>
        </w:numPr>
        <w:pStyle w:val="Compact"/>
      </w:pPr>
      <w:r>
        <w:rPr>
          <w:bCs/>
          <w:b/>
        </w:rPr>
        <w:t xml:space="preserve">Premium Providers (Our Positioning):</w:t>
      </w:r>
      <w:r>
        <w:t xml:space="preserve"> </w:t>
      </w:r>
      <w:r>
        <w:t xml:space="preserve">We hold 18% market share in high-value segment through our Casablanca-based videographer teams, specializing in culturally intelligent content that resonates with local and international audiences.</w:t>
      </w:r>
    </w:p>
    <w:p>
      <w:pPr>
        <w:pStyle w:val="FirstParagraph"/>
      </w:pPr>
      <w:r>
        <w:t xml:space="preserve">Our competitive edge in Morocco Casablanca stems from:</w:t>
      </w:r>
    </w:p>
    <w:p>
      <w:pPr>
        <w:numPr>
          <w:ilvl w:val="0"/>
          <w:numId w:val="1004"/>
        </w:numPr>
        <w:pStyle w:val="Compact"/>
      </w:pPr>
      <w:r>
        <w:t xml:space="preserve">Localized knowledge of Casablanca's cultural nuances (e.g., filming permissions for historic areas like the Corniche)</w:t>
      </w:r>
    </w:p>
    <w:p>
      <w:pPr>
        <w:numPr>
          <w:ilvl w:val="0"/>
          <w:numId w:val="1004"/>
        </w:numPr>
        <w:pStyle w:val="Compact"/>
      </w:pPr>
      <w:r>
        <w:t xml:space="preserve">Multi-lingual videographers fluent in Arabic, French, and English</w:t>
      </w:r>
    </w:p>
    <w:p>
      <w:pPr>
        <w:numPr>
          <w:ilvl w:val="0"/>
          <w:numId w:val="1004"/>
        </w:numPr>
        <w:pStyle w:val="Compact"/>
      </w:pPr>
      <w:r>
        <w:t xml:space="preserve">Strategic partnerships with Casablanca-based event agencies (e.g., Eventim Morocco)</w:t>
      </w:r>
    </w:p>
    <w:bookmarkEnd w:id="24"/>
    <w:bookmarkStart w:id="27" w:name="X90c09a9e1e16be1ffe87d086bcc4b9caa07e3a6"/>
    <w:p>
      <w:pPr>
        <w:pStyle w:val="Heading2"/>
      </w:pPr>
      <w:r>
        <w:t xml:space="preserve">V. Key Challenges &amp; Strategic Opportunities</w:t>
      </w:r>
    </w:p>
    <w:p>
      <w:pPr>
        <w:pStyle w:val="FirstParagraph"/>
      </w:pPr>
      <w:r>
        <w:t xml:space="preserve">While growth is strong, two critical challenges require immediate attention:</w:t>
      </w:r>
    </w:p>
    <w:bookmarkStart w:id="25" w:name="X46667cd5e3048750f4badfed8b82a7ce037380a"/>
    <w:p>
      <w:pPr>
        <w:pStyle w:val="Heading3"/>
      </w:pPr>
      <w:r>
        <w:t xml:space="preserve">A. Challenge: Seasonal Demand Fluctuations</w:t>
      </w:r>
    </w:p>
    <w:p>
      <w:pPr>
        <w:pStyle w:val="FirstParagraph"/>
      </w:pPr>
      <w:r>
        <w:t xml:space="preserve">Casablanca's tourism-driven market peaks during spring (March-May) and fall (September-November), creating quarterly revenue volatility. Q1 2023 bookings were 28% below Q4 due to Ramadan/summer slowdowns.</w:t>
      </w:r>
    </w:p>
    <w:bookmarkEnd w:id="25"/>
    <w:bookmarkStart w:id="26" w:name="Xcb3f14986862fa4376ecd972599fb9e8a50b426"/>
    <w:p>
      <w:pPr>
        <w:pStyle w:val="Heading3"/>
      </w:pPr>
      <w:r>
        <w:t xml:space="preserve">Opportunity: Diversification into New Niches</w:t>
      </w:r>
    </w:p>
    <w:p>
      <w:pPr>
        <w:pStyle w:val="FirstParagraph"/>
      </w:pPr>
      <w:r>
        <w:t xml:space="preserve">The rising demand for social media content presents a significant opportunity:</w:t>
      </w:r>
    </w:p>
    <w:p>
      <w:pPr>
        <w:numPr>
          <w:ilvl w:val="0"/>
          <w:numId w:val="1005"/>
        </w:numPr>
        <w:pStyle w:val="Compact"/>
      </w:pPr>
      <w:r>
        <w:rPr>
          <w:bCs/>
          <w:b/>
        </w:rPr>
        <w:t xml:space="preserve">Instagram-Driven Tourism:</w:t>
      </w:r>
      <w:r>
        <w:t xml:space="preserve"> </w:t>
      </w:r>
      <w:r>
        <w:t xml:space="preserve">65% of Casablanca-based hotels now require Reels content. Our videographer team developed "Casablanca Aesthetic" package targeting this segment.</w:t>
      </w:r>
    </w:p>
    <w:p>
      <w:pPr>
        <w:numPr>
          <w:ilvl w:val="0"/>
          <w:numId w:val="1005"/>
        </w:numPr>
        <w:pStyle w:val="Compact"/>
      </w:pPr>
      <w:r>
        <w:rPr>
          <w:bCs/>
          <w:b/>
        </w:rPr>
        <w:t xml:space="preserve">Educational Content:</w:t>
      </w:r>
      <w:r>
        <w:t xml:space="preserve"> </w:t>
      </w:r>
      <w:r>
        <w:t xml:space="preserve">Partnering with Casablanca's top universities (e.g., Hassan II University) for student recruitment videos.</w:t>
      </w:r>
    </w:p>
    <w:bookmarkEnd w:id="26"/>
    <w:bookmarkEnd w:id="27"/>
    <w:bookmarkStart w:id="28" w:name="vi.-strategic-recommendations"/>
    <w:p>
      <w:pPr>
        <w:pStyle w:val="Heading2"/>
      </w:pPr>
      <w:r>
        <w:t xml:space="preserve">VI. Strategic Recommendations</w:t>
      </w:r>
    </w:p>
    <w:p>
      <w:pPr>
        <w:pStyle w:val="FirstParagraph"/>
      </w:pPr>
      <w:r>
        <w:t xml:space="preserve">To capitalize on Morocco Casablanca's growing videography market, we propose:</w:t>
      </w:r>
    </w:p>
    <w:p>
      <w:pPr>
        <w:numPr>
          <w:ilvl w:val="0"/>
          <w:numId w:val="1006"/>
        </w:numPr>
        <w:pStyle w:val="Compact"/>
      </w:pPr>
      <w:r>
        <w:rPr>
          <w:bCs/>
          <w:b/>
        </w:rPr>
        <w:t xml:space="preserve">Launch Casablanca-Specific Videographer Training:</w:t>
      </w:r>
      <w:r>
        <w:t xml:space="preserve"> </w:t>
      </w:r>
      <w:r>
        <w:t xml:space="preserve">Develop in-house certification program focusing on local filming ethics (e.g., historic site protocols) and cultural storytelling techniques unique to Morocco. Target: 20 new certified videographers by Q2 2024.</w:t>
      </w:r>
    </w:p>
    <w:p>
      <w:pPr>
        <w:numPr>
          <w:ilvl w:val="0"/>
          <w:numId w:val="1006"/>
        </w:numPr>
        <w:pStyle w:val="Compact"/>
      </w:pPr>
      <w:r>
        <w:rPr>
          <w:bCs/>
          <w:b/>
        </w:rPr>
        <w:t xml:space="preserve">Implement Seasonal Bundling Strategy:</w:t>
      </w:r>
      <w:r>
        <w:t xml:space="preserve"> </w:t>
      </w:r>
      <w:r>
        <w:t xml:space="preserve">Create "Off-Peak Advantage" packages with discounted rates during Ramadan/summer to stabilize quarterly revenue. Pilot in November 2023.</w:t>
      </w:r>
    </w:p>
    <w:p>
      <w:pPr>
        <w:numPr>
          <w:ilvl w:val="0"/>
          <w:numId w:val="1006"/>
        </w:numPr>
        <w:pStyle w:val="Compact"/>
      </w:pPr>
      <w:r>
        <w:rPr>
          <w:bCs/>
          <w:b/>
        </w:rPr>
        <w:t xml:space="preserve">Forge Strategic Partnerships with Casablanca Tourism Authority:</w:t>
      </w:r>
      <w:r>
        <w:t xml:space="preserve"> </w:t>
      </w:r>
      <w:r>
        <w:t xml:space="preserve">Co-develop official city promotional content, securing guaranteed annual contracts. Target: 3-5 government partnerships by end of 2024.</w:t>
      </w:r>
    </w:p>
    <w:p>
      <w:pPr>
        <w:numPr>
          <w:ilvl w:val="0"/>
          <w:numId w:val="1006"/>
        </w:numPr>
        <w:pStyle w:val="Compact"/>
      </w:pPr>
      <w:r>
        <w:rPr>
          <w:bCs/>
          <w:b/>
        </w:rPr>
        <w:t xml:space="preserve">Invest in Localized Content Library:</w:t>
      </w:r>
      <w:r>
        <w:t xml:space="preserve"> </w:t>
      </w:r>
      <w:r>
        <w:t xml:space="preserve">Build a database of Casablanca-specific assets (e.g., drone footage of Hassan II Mosque at golden hour) to accelerate project delivery and enhance quality consistency.</w:t>
      </w:r>
    </w:p>
    <w:bookmarkEnd w:id="28"/>
    <w:bookmarkStart w:id="29" w:name="Xf721105f4086e51755a82eb08204409f6b6c8b7"/>
    <w:p>
      <w:pPr>
        <w:pStyle w:val="Heading2"/>
      </w:pPr>
      <w:r>
        <w:t xml:space="preserve">VII. Conclusion: The Future of Videographer Services in Morocco Casablanca</w:t>
      </w:r>
    </w:p>
    <w:p>
      <w:pPr>
        <w:pStyle w:val="FirstParagraph"/>
      </w:pPr>
      <w:r>
        <w:t xml:space="preserve">The Sales Report confirms that Videographer services have evolved from a niche offering to a strategic growth engine for our business in Morocco Casablanca. With the city's media consumption projected to grow at 18% CAGR through 2026 (Morocco Digital Economy Report), our market position is exceptionally strong. The data clearly indicates that premium videography—delivered by culturally attuned professionals—is not merely desirable but essential for businesses seeking authentic engagement in Casablanca's competitive landscape. We recommend doubling down on our Casablanca operations, particularly through strategic partnerships and localized service innovation. Our videographer team's deep understanding of Morocco's cultural context remains the key differentiator that will drive sustained market leadership. As the economic heart of Morocco continues to expand its visual storytelling needs, this Sales Report positions us for 25%+ annual growth in Videographer services within Casablanca by 2025.</w:t>
      </w:r>
    </w:p>
    <w:p>
      <w:pPr>
        <w:pStyle w:val="BodyText"/>
      </w:pPr>
      <w:r>
        <w:rPr>
          <w:bCs/>
          <w:b/>
        </w:rPr>
        <w:t xml:space="preserve">Prepared By:</w:t>
      </w:r>
      <w:r>
        <w:t xml:space="preserve"> </w:t>
      </w:r>
      <w:r>
        <w:t xml:space="preserve">Strategic Growth Division</w:t>
      </w:r>
      <w:r>
        <w:br/>
      </w:r>
      <w:r>
        <w:rPr>
          <w:bCs/>
          <w:b/>
        </w:rPr>
        <w:t xml:space="preserve">Contact:</w:t>
      </w:r>
      <w:r>
        <w:t xml:space="preserve"> </w:t>
      </w:r>
      <w:r>
        <w:t xml:space="preserve">strategy@videomorocco.ma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Morocco Casablanca</dc:title>
  <dc:creator/>
  <dc:language>en</dc:language>
  <cp:keywords/>
  <dcterms:created xsi:type="dcterms:W3CDTF">2026-07-23T09:12:51Z</dcterms:created>
  <dcterms:modified xsi:type="dcterms:W3CDTF">2026-07-23T09:12:51Z</dcterms:modified>
</cp:coreProperties>
</file>

<file path=docProps/custom.xml><?xml version="1.0" encoding="utf-8"?>
<Properties xmlns="http://schemas.openxmlformats.org/officeDocument/2006/custom-properties" xmlns:vt="http://schemas.openxmlformats.org/officeDocument/2006/docPropsVTypes"/>
</file>