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Videographer</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15579179ad52d354705e1365cb575c1ed226c02"/>
    <w:p>
      <w:pPr>
        <w:pStyle w:val="Heading1"/>
      </w:pPr>
      <w:r>
        <w:t xml:space="preserve">Comprehensive Sales Report: Videographer Excellence in New Zealand Auckland</w:t>
      </w:r>
    </w:p>
    <w:bookmarkStart w:id="20" w:name="executive-summary"/>
    <w:p>
      <w:pPr>
        <w:pStyle w:val="Heading2"/>
      </w:pPr>
      <w:r>
        <w:t xml:space="preserve">Executive Summary</w:t>
      </w:r>
    </w:p>
    <w:p>
      <w:pPr>
        <w:pStyle w:val="FirstParagraph"/>
      </w:pPr>
      <w:r>
        <w:t xml:space="preserve">This Sales Report details the performance of our premium videography services across New Zealand Auckland, highlighting critical growth metrics, client satisfaction trends, and strategic opportunities. As a leading videographer business operating within the vibrant creative ecosystem of New Zealand Auckland, we've achieved remarkable milestones in the past quarter. This document serves as both an internal performance benchmark and a testament to our commitment to delivering cinematic excellence for Aotearoa's premier city.</w:t>
      </w:r>
    </w:p>
    <w:bookmarkEnd w:id="20"/>
    <w:bookmarkStart w:id="21" w:name="X7fd9b1a4f46d9841ac847db6f633b97fbe45e96"/>
    <w:p>
      <w:pPr>
        <w:pStyle w:val="Heading2"/>
      </w:pPr>
      <w:r>
        <w:t xml:space="preserve">Market Context: Videography Demand in Auckland</w:t>
      </w:r>
    </w:p>
    <w:p>
      <w:pPr>
        <w:pStyle w:val="FirstParagraph"/>
      </w:pPr>
      <w:r>
        <w:t xml:space="preserve">New Zealand Auckland continues to be the undisputed epicenter of visual content creation in the country, driven by its status as a hub for film production, corporate events, and wedding tourism. The local market has witnessed a 37% year-on-year increase in demand for professional videography services since 2021. As a dedicated videographer business operating from Auckland's central district, we've positioned ourselves at the forefront of this growth wave. Our Sales Report confirms that Auckland businesses and individuals increasingly recognize high-quality video as non-negotiable for brand storytelling – whether it's for real estate showcases, event documentation, or personal milestone captures.</w:t>
      </w:r>
    </w:p>
    <w:bookmarkEnd w:id="21"/>
    <w:bookmarkStart w:id="22" w:name="q3-2023-sales-performance-key-metrics"/>
    <w:p>
      <w:pPr>
        <w:pStyle w:val="Heading2"/>
      </w:pPr>
      <w:r>
        <w:t xml:space="preserve">Q3 2023 Sales Performance: Key Metrics</w:t>
      </w:r>
    </w:p>
    <w:p>
      <w:pPr>
        <w:pStyle w:val="FirstParagraph"/>
      </w:pPr>
      <w:r>
        <w:t xml:space="preserve">This quarter (July-September 2023) demonstrated exceptional traction. Our Auckland-based videographer team delivered a record 147 projects, representing a 41% increase over Q3 2022. Revenue reached NZ$185,600 – surpassing our target by 33%. Notable achievements include:</w:t>
      </w:r>
    </w:p>
    <w:p>
      <w:pPr>
        <w:numPr>
          <w:ilvl w:val="0"/>
          <w:numId w:val="1001"/>
        </w:numPr>
        <w:pStyle w:val="Compact"/>
      </w:pPr>
      <w:r>
        <w:rPr>
          <w:bCs/>
          <w:b/>
        </w:rPr>
        <w:t xml:space="preserve">Corporate Sector Dominance:</w:t>
      </w:r>
      <w:r>
        <w:t xml:space="preserve"> </w:t>
      </w:r>
      <w:r>
        <w:t xml:space="preserve">Accounted for 58% of total revenue (up from 44% YoY), with major clients including Air New Zealand, ASB Bank, and Auckland Transport. This segment shows consistent demand for branded content.</w:t>
      </w:r>
    </w:p>
    <w:p>
      <w:pPr>
        <w:numPr>
          <w:ilvl w:val="0"/>
          <w:numId w:val="1001"/>
        </w:numPr>
        <w:pStyle w:val="Compact"/>
      </w:pPr>
      <w:r>
        <w:rPr>
          <w:bCs/>
          <w:b/>
        </w:rPr>
        <w:t xml:space="preserve">Wedding Videography Surge:</w:t>
      </w:r>
      <w:r>
        <w:t xml:space="preserve"> </w:t>
      </w:r>
      <w:r>
        <w:t xml:space="preserve">Grew by 67% with 32 weddings secured – a direct response to Auckland's booming wedding tourism industry (45% of clients were international couples).</w:t>
      </w:r>
    </w:p>
    <w:p>
      <w:pPr>
        <w:numPr>
          <w:ilvl w:val="0"/>
          <w:numId w:val="1001"/>
        </w:numPr>
        <w:pStyle w:val="Compact"/>
      </w:pPr>
      <w:r>
        <w:rPr>
          <w:bCs/>
          <w:b/>
        </w:rPr>
        <w:t xml:space="preserve">Real Estate Partnership Expansion:</w:t>
      </w:r>
      <w:r>
        <w:t xml:space="preserve"> </w:t>
      </w:r>
      <w:r>
        <w:t xml:space="preserve">Now servicing 12 major agencies across New Zealand Auckland, generating recurring revenue through monthly video packages.</w:t>
      </w:r>
    </w:p>
    <w:bookmarkEnd w:id="22"/>
    <w:bookmarkStart w:id="23" w:name="client-analysis-aucklands-unique-market"/>
    <w:p>
      <w:pPr>
        <w:pStyle w:val="Heading2"/>
      </w:pPr>
      <w:r>
        <w:t xml:space="preserve">Client Analysis: Auckland's Unique Market</w:t>
      </w:r>
    </w:p>
    <w:p>
      <w:pPr>
        <w:pStyle w:val="FirstParagraph"/>
      </w:pPr>
      <w:r>
        <w:t xml:space="preserve">The Sales Report reveals distinctive Auckland client behavior. Local businesses prioritize "Auckland authenticity" in video content – seeking footage of iconic locations (Sky Tower, Waitematā Harbour, Devonport) rather than generic stock clips. Our videographer team's deep understanding of New Zealand's cultural landscape drives this preference. Client satisfaction scores averaged 94% (up from 89% last year), with feedback highlighting our ability to capture "the soul of Auckland" in every project.</w:t>
      </w:r>
    </w:p>
    <w:p>
      <w:pPr>
        <w:pStyle w:val="BodyText"/>
      </w:pPr>
      <w:r>
        <w:t xml:space="preserve">Notably, international clients (32% of total) consistently mention how our local expertise elevates their projects – whether filming a corporate retreat at Waiheke Island or documenting a wedding ceremony in the Devonport historic district. The Sales Report confirms that 89% of these clients return for additional services, proving our videographer value proposition resonates globally.</w:t>
      </w:r>
    </w:p>
    <w:bookmarkEnd w:id="23"/>
    <w:bookmarkStart w:id="24" w:name="operational-insights-challenges"/>
    <w:p>
      <w:pPr>
        <w:pStyle w:val="Heading2"/>
      </w:pPr>
      <w:r>
        <w:t xml:space="preserve">Operational Insights &amp; Challenges</w:t>
      </w:r>
    </w:p>
    <w:p>
      <w:pPr>
        <w:pStyle w:val="FirstParagraph"/>
      </w:pPr>
      <w:r>
        <w:t xml:space="preserve">While results are strong, our Sales Report identifies strategic challenges unique to New Zealand Auckland's market:</w:t>
      </w:r>
    </w:p>
    <w:p>
      <w:pPr>
        <w:numPr>
          <w:ilvl w:val="0"/>
          <w:numId w:val="1002"/>
        </w:numPr>
        <w:pStyle w:val="Compact"/>
      </w:pPr>
      <w:r>
        <w:rPr>
          <w:bCs/>
          <w:b/>
        </w:rPr>
        <w:t xml:space="preserve">Seasonal Fluctuations:</w:t>
      </w:r>
      <w:r>
        <w:t xml:space="preserve"> </w:t>
      </w:r>
      <w:r>
        <w:t xml:space="preserve">Demand peaks during Auckland's summer months (December-February) with a 55% drop in Q1. We're implementing targeted winter packages (e.g., "Cozy City Vibes" seasonal content) to stabilize revenue.</w:t>
      </w:r>
    </w:p>
    <w:p>
      <w:pPr>
        <w:numPr>
          <w:ilvl w:val="0"/>
          <w:numId w:val="1002"/>
        </w:numPr>
        <w:pStyle w:val="Compact"/>
      </w:pPr>
      <w:r>
        <w:rPr>
          <w:bCs/>
          <w:b/>
        </w:rPr>
        <w:t xml:space="preserve">Talent Retention:</w:t>
      </w:r>
      <w:r>
        <w:t xml:space="preserve"> </w:t>
      </w:r>
      <w:r>
        <w:t xml:space="preserve">Competition for skilled videographers in Auckland has intensified. Our Sales Report shows a 28% increase in recruitment costs year-on-year. We're addressing this through our "Auckland Videographer Development Program."</w:t>
      </w:r>
    </w:p>
    <w:p>
      <w:pPr>
        <w:numPr>
          <w:ilvl w:val="0"/>
          <w:numId w:val="1002"/>
        </w:numPr>
        <w:pStyle w:val="Compact"/>
      </w:pPr>
      <w:r>
        <w:rPr>
          <w:bCs/>
          <w:b/>
        </w:rPr>
        <w:t xml:space="preserve">Technology Investment:</w:t>
      </w:r>
      <w:r>
        <w:t xml:space="preserve"> </w:t>
      </w:r>
      <w:r>
        <w:t xml:space="preserve">73% of clients now request drone footage or 4K HDR. Our new investment in DJI Mavic 3 Pro fleet (specifically for Auckland's complex urban and coastal landscapes) directly responds to this trend.</w:t>
      </w:r>
    </w:p>
    <w:bookmarkEnd w:id="24"/>
    <w:bookmarkStart w:id="25" w:name="Xea03722c9cf78f19efddb4da62ba8ca44deec2d"/>
    <w:p>
      <w:pPr>
        <w:pStyle w:val="Heading2"/>
      </w:pPr>
      <w:r>
        <w:t xml:space="preserve">Strategic Initiatives for New Zealand Auckland</w:t>
      </w:r>
    </w:p>
    <w:p>
      <w:pPr>
        <w:pStyle w:val="FirstParagraph"/>
      </w:pPr>
      <w:r>
        <w:t xml:space="preserve">Based on our Sales Report analysis, we're launching three key initiatives tailored for the Auckland market:</w:t>
      </w:r>
    </w:p>
    <w:p>
      <w:pPr>
        <w:numPr>
          <w:ilvl w:val="0"/>
          <w:numId w:val="1003"/>
        </w:numPr>
        <w:pStyle w:val="Compact"/>
      </w:pPr>
      <w:r>
        <w:rPr>
          <w:bCs/>
          <w:b/>
        </w:rPr>
        <w:t xml:space="preserve">Auckland Heritage Series:</w:t>
      </w:r>
      <w:r>
        <w:t xml:space="preserve"> </w:t>
      </w:r>
      <w:r>
        <w:t xml:space="preserve">A signature project documenting 50+ iconic locations across New Zealand Auckland (e.g., Parnell Village, Waitakere Ranges) – sold as premium content packages to tourism boards and local businesses.</w:t>
      </w:r>
    </w:p>
    <w:p>
      <w:pPr>
        <w:numPr>
          <w:ilvl w:val="0"/>
          <w:numId w:val="1003"/>
        </w:numPr>
        <w:pStyle w:val="Compact"/>
      </w:pPr>
      <w:r>
        <w:rPr>
          <w:bCs/>
          <w:b/>
        </w:rPr>
        <w:t xml:space="preserve">Small Business Videography Hub:</w:t>
      </w:r>
      <w:r>
        <w:t xml:space="preserve"> </w:t>
      </w:r>
      <w:r>
        <w:t xml:space="preserve">Offering affordable, curated video packages for Auckland's growing SME sector. Early trials show 40% of clients upgrading to premium services within 6 months.</w:t>
      </w:r>
    </w:p>
    <w:p>
      <w:pPr>
        <w:numPr>
          <w:ilvl w:val="0"/>
          <w:numId w:val="1003"/>
        </w:numPr>
        <w:pStyle w:val="Compact"/>
      </w:pPr>
      <w:r>
        <w:rPr>
          <w:bCs/>
          <w:b/>
        </w:rPr>
        <w:t xml:space="preserve">Auckland Video Festival Partnership:</w:t>
      </w:r>
      <w:r>
        <w:t xml:space="preserve"> </w:t>
      </w:r>
      <w:r>
        <w:t xml:space="preserve">Becoming the official videographer for the New Zealand International Film Festival's Auckland event – securing high-profile exposure and networking opportunities.</w:t>
      </w:r>
    </w:p>
    <w:bookmarkEnd w:id="25"/>
    <w:bookmarkStart w:id="26" w:name="future-outlook-market-positioning"/>
    <w:p>
      <w:pPr>
        <w:pStyle w:val="Heading2"/>
      </w:pPr>
      <w:r>
        <w:t xml:space="preserve">Future Outlook &amp; Market Positioning</w:t>
      </w:r>
    </w:p>
    <w:p>
      <w:pPr>
        <w:pStyle w:val="FirstParagraph"/>
      </w:pPr>
      <w:r>
        <w:t xml:space="preserve">The Sales Report projects sustained growth through 2024, with Auckland's video market expected to reach NZ$68.7M by year-end (up from NZ$51.3M in 2023). As a premier videographer business operating within New Zealand Auckland, we're uniquely positioned to capitalize on this expansion through three pillars:</w:t>
      </w:r>
    </w:p>
    <w:p>
      <w:pPr>
        <w:numPr>
          <w:ilvl w:val="0"/>
          <w:numId w:val="1004"/>
        </w:numPr>
        <w:pStyle w:val="Compact"/>
      </w:pPr>
      <w:r>
        <w:rPr>
          <w:bCs/>
          <w:b/>
        </w:rPr>
        <w:t xml:space="preserve">Hyper-Local Expertise:</w:t>
      </w:r>
      <w:r>
        <w:t xml:space="preserve"> </w:t>
      </w:r>
      <w:r>
        <w:t xml:space="preserve">Our videographers' intimate knowledge of Auckland's geography and cultural nuances remains our strongest differentiator.</w:t>
      </w:r>
    </w:p>
    <w:p>
      <w:pPr>
        <w:numPr>
          <w:ilvl w:val="0"/>
          <w:numId w:val="1004"/>
        </w:numPr>
        <w:pStyle w:val="Compact"/>
      </w:pPr>
      <w:r>
        <w:rPr>
          <w:bCs/>
          <w:b/>
        </w:rPr>
        <w:t xml:space="preserve">Sustainability Integration:</w:t>
      </w:r>
      <w:r>
        <w:t xml:space="preserve"> </w:t>
      </w:r>
      <w:r>
        <w:t xml:space="preserve">Responding to Auckland's green initiatives, we've launched carbon-neutral video production (using electric vehicles for local shoots), which now attracts 23% of new clients.</w:t>
      </w:r>
    </w:p>
    <w:p>
      <w:pPr>
        <w:numPr>
          <w:ilvl w:val="0"/>
          <w:numId w:val="1004"/>
        </w:numPr>
        <w:pStyle w:val="Compact"/>
      </w:pPr>
      <w:r>
        <w:rPr>
          <w:bCs/>
          <w:b/>
        </w:rPr>
        <w:t xml:space="preserve">Digital Transformation:</w:t>
      </w:r>
      <w:r>
        <w:t xml:space="preserve"> </w:t>
      </w:r>
      <w:r>
        <w:t xml:space="preserve">Implementing AI-powered editing tools to reduce turnaround time – crucial for Auckland's fast-paced business environment.</w:t>
      </w:r>
    </w:p>
    <w:bookmarkEnd w:id="26"/>
    <w:bookmarkStart w:id="27" w:name="conclusion"/>
    <w:p>
      <w:pPr>
        <w:pStyle w:val="Heading2"/>
      </w:pPr>
      <w:r>
        <w:t xml:space="preserve">Conclusion</w:t>
      </w:r>
    </w:p>
    <w:p>
      <w:pPr>
        <w:pStyle w:val="FirstParagraph"/>
      </w:pPr>
      <w:r>
        <w:t xml:space="preserve">This Sales Report underscores that our videographer business has become an essential partner for businesses and individuals seeking to authentically represent New Zealand Auckland on the global stage. The data confirms that clients don't just hire our services – they invest in a local storytelling partner who understands the heartbeat of this city. As we continue to refine our approach within New Zealand's most dynamic market, we remain committed to exceeding expectations while honoring Auckland's unique visual identity.</w:t>
      </w:r>
    </w:p>
    <w:p>
      <w:pPr>
        <w:pStyle w:val="BodyText"/>
      </w:pPr>
      <w:r>
        <w:t xml:space="preserve">Looking ahead, every project executed by our videographer team reinforces our position as the premier choice for video excellence in New Zealand Auckland. The consistent upward trajectory reflected in this Sales Report proves that when you capture the essence of Auckland through professional videography, you're not just selling footage – you're selling a compelling narrative of Aotearoa's most vibrant city.</w:t>
      </w:r>
    </w:p>
    <w:p>
      <w:pPr>
        <w:pStyle w:val="BodyText"/>
      </w:pPr>
      <w:r>
        <w:rPr>
          <w:bCs/>
          <w:b/>
        </w:rPr>
        <w:t xml:space="preserve">Prepared by: Premium Videography Solutions | Auckland, New Zealand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Videographer Services in New Zealand Auckland</dc:title>
  <dc:creator/>
  <dc:language>en</dc:language>
  <cp:keywords/>
  <dcterms:created xsi:type="dcterms:W3CDTF">2025-12-09T15:16:02Z</dcterms:created>
  <dcterms:modified xsi:type="dcterms:W3CDTF">2025-12-09T15:16:02Z</dcterms:modified>
</cp:coreProperties>
</file>

<file path=docProps/custom.xml><?xml version="1.0" encoding="utf-8"?>
<Properties xmlns="http://schemas.openxmlformats.org/officeDocument/2006/custom-properties" xmlns:vt="http://schemas.openxmlformats.org/officeDocument/2006/docPropsVTypes"/>
</file>