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Sales</w:t>
      </w:r>
      <w:r>
        <w:t xml:space="preserve"> </w:t>
      </w:r>
      <w:r>
        <w:t xml:space="preserve">Report:</w:t>
      </w:r>
      <w:r>
        <w:t xml:space="preserve"> </w:t>
      </w:r>
      <w:r>
        <w:t xml:space="preserve">Abuja,</w:t>
      </w:r>
      <w:r>
        <w:t xml:space="preserve"> </w:t>
      </w:r>
      <w:r>
        <w:t xml:space="preserve">Nigeria</w:t>
      </w:r>
    </w:p>
    <w:bookmarkStart w:id="28" w:name="X07c3fdf6cf9b07a0ba00c648da367b13f0a7e9e"/>
    <w:p>
      <w:pPr>
        <w:pStyle w:val="Heading1"/>
      </w:pPr>
      <w:r>
        <w:t xml:space="preserve">Comprehensive Sales Report: Professional Videography Services in Nigeria Abuja Market</w:t>
      </w:r>
    </w:p>
    <w:bookmarkStart w:id="20" w:name="executive-summary"/>
    <w:p>
      <w:pPr>
        <w:pStyle w:val="Heading2"/>
      </w:pPr>
      <w:r>
        <w:t xml:space="preserve">Executive Summary</w:t>
      </w:r>
    </w:p>
    <w:p>
      <w:pPr>
        <w:pStyle w:val="FirstParagraph"/>
      </w:pPr>
      <w:r>
        <w:t xml:space="preserve">This sales report provides an in-depth analysis of the professional videography services landscape within Nigeria's Federal Capital Territory, Abuja. As the political and administrative heart of Nigeria, Abuja represents a high-growth market for premium videography solutions. Our analysis covers Q3 2023 performance, market dynamics, client acquisition metrics, and strategic recommendations specifically tailored for the Nigerian context. The report confirms that demand for professional videography in Nigeria Abuja has increased by 27% year-over-year, driven by corporate events, government initiatives, and burgeoning media industries.</w:t>
      </w:r>
    </w:p>
    <w:bookmarkEnd w:id="20"/>
    <w:bookmarkStart w:id="21" w:name="X5d651023eb8f6a9067a2ac47355966c257d4578"/>
    <w:p>
      <w:pPr>
        <w:pStyle w:val="Heading2"/>
      </w:pPr>
      <w:r>
        <w:t xml:space="preserve">Market Context: Videography Demand in Abuja</w:t>
      </w:r>
    </w:p>
    <w:p>
      <w:pPr>
        <w:pStyle w:val="FirstParagraph"/>
      </w:pPr>
      <w:r>
        <w:t xml:space="preserve">Nigeria's capital city Abuja has evolved into a major hub for business and cultural production since its establishment in 1991. The city hosts over 600 multinational corporations, government institutions (including the Presidential Complex), diplomatic missions, and leading media houses like NTA and Channels TV. This concentration creates an unprecedented need for high-quality videography services. A recent survey by the Nigerian Film Corporation reveals that 83% of Abuja-based businesses now consider professional video content essential for brand positioning – up from 52% in 2019. Our Videographer team has capitalized on this shift, capturing critical moments from presidential summits to local cultural festivals across Nigeria Abuja.</w:t>
      </w:r>
    </w:p>
    <w:bookmarkEnd w:id="21"/>
    <w:bookmarkStart w:id="22" w:name="q3-2023-sales-performance-analysis"/>
    <w:p>
      <w:pPr>
        <w:pStyle w:val="Heading2"/>
      </w:pPr>
      <w:r>
        <w:t xml:space="preserve">Q3 2023 Sales Performance Analysis</w:t>
      </w:r>
    </w:p>
    <w:p>
      <w:pPr>
        <w:pStyle w:val="FirstParagraph"/>
      </w:pPr>
      <w:r>
        <w:t xml:space="preserve">Our sales figures for Q3 2023 demonstrate robust growth in the Abuja market:</w:t>
      </w:r>
    </w:p>
    <w:p>
      <w:pPr>
        <w:numPr>
          <w:ilvl w:val="0"/>
          <w:numId w:val="1001"/>
        </w:numPr>
        <w:pStyle w:val="Compact"/>
      </w:pPr>
      <w:r>
        <w:rPr>
          <w:bCs/>
          <w:b/>
        </w:rPr>
        <w:t xml:space="preserve">Revenue Growth:</w:t>
      </w:r>
      <w:r>
        <w:t xml:space="preserve"> </w:t>
      </w:r>
      <w:r>
        <w:t xml:space="preserve">Total revenue reached ₦14.8 million (approx. $17,500 USD), a 34% increase from Q2 and 27% year-over-year</w:t>
      </w:r>
    </w:p>
    <w:p>
      <w:pPr>
        <w:numPr>
          <w:ilvl w:val="0"/>
          <w:numId w:val="1001"/>
        </w:numPr>
        <w:pStyle w:val="Compact"/>
      </w:pPr>
      <w:r>
        <w:rPr>
          <w:bCs/>
          <w:b/>
        </w:rPr>
        <w:t xml:space="preserve">Client Acquisition:</w:t>
      </w:r>
      <w:r>
        <w:t xml:space="preserve"> </w:t>
      </w:r>
      <w:r>
        <w:t xml:space="preserve">Secured 38 new corporate clients in Abuja (including two government ministries)</w:t>
      </w:r>
    </w:p>
    <w:p>
      <w:pPr>
        <w:numPr>
          <w:ilvl w:val="0"/>
          <w:numId w:val="1001"/>
        </w:numPr>
        <w:pStyle w:val="Compact"/>
      </w:pPr>
      <w:r>
        <w:rPr>
          <w:bCs/>
          <w:b/>
        </w:rPr>
        <w:t xml:space="preserve">Service Mix:</w:t>
      </w:r>
      <w:r>
        <w:t xml:space="preserve"> </w:t>
      </w:r>
      <w:r>
        <w:t xml:space="preserve">Corporate videos (45%), Event coverage (30%), Brand documentaries (15%), Social media content (10%)</w:t>
      </w:r>
    </w:p>
    <w:p>
      <w:pPr>
        <w:numPr>
          <w:ilvl w:val="0"/>
          <w:numId w:val="1001"/>
        </w:numPr>
        <w:pStyle w:val="Compact"/>
      </w:pPr>
      <w:r>
        <w:rPr>
          <w:bCs/>
          <w:b/>
        </w:rPr>
        <w:t xml:space="preserve">Client Retention:</w:t>
      </w:r>
      <w:r>
        <w:t xml:space="preserve"> </w:t>
      </w:r>
      <w:r>
        <w:t xml:space="preserve">76% of clients renewed services, with Abuja-based enterprises showing the highest retention rate at 82%</w:t>
      </w:r>
    </w:p>
    <w:bookmarkEnd w:id="22"/>
    <w:bookmarkStart w:id="23" w:name="key-sales-drivers-in-nigeria-abuja"/>
    <w:p>
      <w:pPr>
        <w:pStyle w:val="Heading2"/>
      </w:pPr>
      <w:r>
        <w:t xml:space="preserve">Key Sales Drivers in Nigeria Abuja</w:t>
      </w:r>
    </w:p>
    <w:p>
      <w:pPr>
        <w:pStyle w:val="FirstParagraph"/>
      </w:pPr>
      <w:r>
        <w:t xml:space="preserve">The success of our Videographer operations in Nigeria Abuja stems from three strategic factors:</w:t>
      </w:r>
    </w:p>
    <w:p>
      <w:pPr>
        <w:numPr>
          <w:ilvl w:val="0"/>
          <w:numId w:val="1002"/>
        </w:numPr>
        <w:pStyle w:val="Compact"/>
      </w:pPr>
      <w:r>
        <w:rPr>
          <w:bCs/>
          <w:b/>
        </w:rPr>
        <w:t xml:space="preserve">Cultural Relevance:</w:t>
      </w:r>
      <w:r>
        <w:t xml:space="preserve"> </w:t>
      </w:r>
      <w:r>
        <w:t xml:space="preserve">We've developed specialized packages for Nigerian cultural events (e.g., weddings during Eid, Aso Rock ceremonies) that resonate with local sensibilities. Our team's understanding of Nigerian traditions has been pivotal in closing government contracts.</w:t>
      </w:r>
    </w:p>
    <w:p>
      <w:pPr>
        <w:numPr>
          <w:ilvl w:val="0"/>
          <w:numId w:val="1002"/>
        </w:numPr>
        <w:pStyle w:val="Compact"/>
      </w:pPr>
      <w:r>
        <w:rPr>
          <w:bCs/>
          <w:b/>
        </w:rPr>
        <w:t xml:space="preserve">Infrastructure Alignment:</w:t>
      </w:r>
      <w:r>
        <w:t xml:space="preserve"> </w:t>
      </w:r>
      <w:r>
        <w:t xml:space="preserve">Abuja's modern infrastructure (including the Abuja Light Rail and new convention centers) creates ideal shooting environments. We've secured partnerships with venues like the Murtala Muhammed International Conference Center for exclusive event coverage.</w:t>
      </w:r>
    </w:p>
    <w:p>
      <w:pPr>
        <w:numPr>
          <w:ilvl w:val="0"/>
          <w:numId w:val="1002"/>
        </w:numPr>
        <w:pStyle w:val="Compact"/>
      </w:pPr>
      <w:r>
        <w:rPr>
          <w:bCs/>
          <w:b/>
        </w:rPr>
        <w:t xml:space="preserve">Nigerian Government Engagement:</w:t>
      </w:r>
      <w:r>
        <w:t xml:space="preserve"> </w:t>
      </w:r>
      <w:r>
        <w:t xml:space="preserve">With federal ministries increasingly requiring video documentation of projects, our Videographer team has become a preferred vendor for agencies like the Federal Ministry of Information. Recent contracts include documenting the National Social Investment Program across Abuja.</w:t>
      </w:r>
    </w:p>
    <w:bookmarkEnd w:id="23"/>
    <w:bookmarkStart w:id="24" w:name="X93d04dc7411efb95e83c461933c0b7a55d9fded"/>
    <w:p>
      <w:pPr>
        <w:pStyle w:val="Heading2"/>
      </w:pPr>
      <w:r>
        <w:t xml:space="preserve">Client Success Story: Presidential Event Coverage</w:t>
      </w:r>
    </w:p>
    <w:p>
      <w:pPr>
        <w:pStyle w:val="FirstParagraph"/>
      </w:pPr>
      <w:r>
        <w:t xml:space="preserve">A standout achievement was our videography engagement for the 2023 Abuja International Trade Expo. As a certified Videographer team, we produced a high-definition documentary film highlighting Nigeria's agricultural innovation showcase, attended by over 50 foreign dignitaries. The video generated:</w:t>
      </w:r>
    </w:p>
    <w:p>
      <w:pPr>
        <w:numPr>
          <w:ilvl w:val="0"/>
          <w:numId w:val="1003"/>
        </w:numPr>
        <w:pStyle w:val="Compact"/>
      </w:pPr>
      <w:r>
        <w:t xml:space="preserve">18.7 million views on official government platforms</w:t>
      </w:r>
    </w:p>
    <w:p>
      <w:pPr>
        <w:numPr>
          <w:ilvl w:val="0"/>
          <w:numId w:val="1003"/>
        </w:numPr>
        <w:pStyle w:val="Compact"/>
      </w:pPr>
      <w:r>
        <w:t xml:space="preserve">Featured in all major Nigerian news outlets including Premium Times and Sahara Reporters</w:t>
      </w:r>
    </w:p>
    <w:p>
      <w:pPr>
        <w:numPr>
          <w:ilvl w:val="0"/>
          <w:numId w:val="1003"/>
        </w:numPr>
        <w:pStyle w:val="Compact"/>
      </w:pPr>
      <w:r>
        <w:t xml:space="preserve">Resulted in a 3-year contract renewal with the Federal Ministry of Agriculture</w:t>
      </w:r>
    </w:p>
    <w:bookmarkEnd w:id="24"/>
    <w:bookmarkStart w:id="25" w:name="X69e42109fe169a89c2553ca484c38cd402ef4dc"/>
    <w:p>
      <w:pPr>
        <w:pStyle w:val="Heading2"/>
      </w:pPr>
      <w:r>
        <w:t xml:space="preserve">Challenges Facing Videographers in Nigeria Abuja</w:t>
      </w:r>
    </w:p>
    <w:p>
      <w:pPr>
        <w:pStyle w:val="FirstParagraph"/>
      </w:pPr>
      <w:r>
        <w:t xml:space="preserve">Despite growth, our team faces unique market challenges:</w:t>
      </w:r>
    </w:p>
    <w:p>
      <w:pPr>
        <w:numPr>
          <w:ilvl w:val="0"/>
          <w:numId w:val="1004"/>
        </w:numPr>
        <w:pStyle w:val="Compact"/>
      </w:pPr>
      <w:r>
        <w:rPr>
          <w:bCs/>
          <w:b/>
        </w:rPr>
        <w:t xml:space="preserve">Logistical Hurdles:</w:t>
      </w:r>
      <w:r>
        <w:t xml:space="preserve"> </w:t>
      </w:r>
      <w:r>
        <w:t xml:space="preserve">Frequent power outages in certain Abuja zones require backup generators – we've invested ₦5.3 million in portable power solutions specifically for Nigeria Abuja operations</w:t>
      </w:r>
    </w:p>
    <w:p>
      <w:pPr>
        <w:numPr>
          <w:ilvl w:val="0"/>
          <w:numId w:val="1004"/>
        </w:numPr>
        <w:pStyle w:val="Compact"/>
      </w:pPr>
      <w:r>
        <w:rPr>
          <w:bCs/>
          <w:b/>
        </w:rPr>
        <w:t xml:space="preserve">Competition:</w:t>
      </w:r>
      <w:r>
        <w:t xml:space="preserve"> </w:t>
      </w:r>
      <w:r>
        <w:t xml:space="preserve">Entry-level videographers are flooding the market, but we maintain premium positioning through specialized services like drone cinematography (now 22% of our Abuja sales)</w:t>
      </w:r>
    </w:p>
    <w:p>
      <w:pPr>
        <w:numPr>
          <w:ilvl w:val="0"/>
          <w:numId w:val="1004"/>
        </w:numPr>
        <w:pStyle w:val="Compact"/>
      </w:pPr>
      <w:r>
        <w:rPr>
          <w:bCs/>
          <w:b/>
        </w:rPr>
        <w:t xml:space="preserve">Cultural Nuances:</w:t>
      </w:r>
      <w:r>
        <w:t xml:space="preserve"> </w:t>
      </w:r>
      <w:r>
        <w:t xml:space="preserve">Misunderstanding Nigerian business protocols initially caused project delays. We now implement mandatory cultural training for all Videographer staff before Abuja assignments</w:t>
      </w:r>
    </w:p>
    <w:bookmarkEnd w:id="25"/>
    <w:bookmarkStart w:id="26" w:name="Xf3b633a7ce6bbb7f566c607f7468956102b9ae5"/>
    <w:p>
      <w:pPr>
        <w:pStyle w:val="Heading2"/>
      </w:pPr>
      <w:r>
        <w:t xml:space="preserve">Future Sales Strategy: Targeting Nigeria's Abuja Market</w:t>
      </w:r>
    </w:p>
    <w:p>
      <w:pPr>
        <w:pStyle w:val="FirstParagraph"/>
      </w:pPr>
      <w:r>
        <w:t xml:space="preserve">For Q4 2023 and beyond, our sales strategy focuses on:</w:t>
      </w:r>
    </w:p>
    <w:p>
      <w:pPr>
        <w:numPr>
          <w:ilvl w:val="0"/>
          <w:numId w:val="1005"/>
        </w:numPr>
        <w:pStyle w:val="Compact"/>
      </w:pPr>
      <w:r>
        <w:rPr>
          <w:bCs/>
          <w:b/>
        </w:rPr>
        <w:t xml:space="preserve">Niche Expansion:</w:t>
      </w:r>
      <w:r>
        <w:t xml:space="preserve"> </w:t>
      </w:r>
      <w:r>
        <w:t xml:space="preserve">Launching "Abuja Government Video Series" – a subscription model for ministries to document quarterly progress reports (projected to generate ₦8.5 million in Q4)</w:t>
      </w:r>
    </w:p>
    <w:p>
      <w:pPr>
        <w:numPr>
          <w:ilvl w:val="0"/>
          <w:numId w:val="1005"/>
        </w:numPr>
        <w:pStyle w:val="Compact"/>
      </w:pPr>
      <w:r>
        <w:rPr>
          <w:bCs/>
          <w:b/>
        </w:rPr>
        <w:t xml:space="preserve">Tech Integration:</w:t>
      </w:r>
      <w:r>
        <w:t xml:space="preserve"> </w:t>
      </w:r>
      <w:r>
        <w:t xml:space="preserve">Deploying AI-driven analytics tools to help clients measure video engagement – critical for Nigerian corporate buyers seeking ROI metrics</w:t>
      </w:r>
    </w:p>
    <w:p>
      <w:pPr>
        <w:numPr>
          <w:ilvl w:val="0"/>
          <w:numId w:val="1005"/>
        </w:numPr>
        <w:pStyle w:val="Compact"/>
      </w:pPr>
      <w:r>
        <w:rPr>
          <w:bCs/>
          <w:b/>
        </w:rPr>
        <w:t xml:space="preserve">Partnership Development:</w:t>
      </w:r>
      <w:r>
        <w:t xml:space="preserve"> </w:t>
      </w:r>
      <w:r>
        <w:t xml:space="preserve">Forming alliances with Abuja-based event planners (like Events Nigeria) and hotels (e.g., Movenpick, Jabi Lake Resort) for bundled services</w:t>
      </w:r>
    </w:p>
    <w:p>
      <w:pPr>
        <w:numPr>
          <w:ilvl w:val="0"/>
          <w:numId w:val="1005"/>
        </w:numPr>
        <w:pStyle w:val="Compact"/>
      </w:pPr>
      <w:r>
        <w:rPr>
          <w:bCs/>
          <w:b/>
        </w:rPr>
        <w:t xml:space="preserve">Talent Development:</w:t>
      </w:r>
      <w:r>
        <w:t xml:space="preserve"> </w:t>
      </w:r>
      <w:r>
        <w:t xml:space="preserve">Recruiting local talent through the Abuja Film Academy to ensure culturally authentic storytelling – now 35% of our Videographer team are Abuja residents</w:t>
      </w:r>
    </w:p>
    <w:bookmarkEnd w:id="26"/>
    <w:bookmarkStart w:id="27" w:name="X8b8a20009ca8c9cc2e0e2e1001972e29adc1c86"/>
    <w:p>
      <w:pPr>
        <w:pStyle w:val="Heading2"/>
      </w:pPr>
      <w:r>
        <w:t xml:space="preserve">Conclusion: The Videographer Imperative in Nigeria's Capital</w:t>
      </w:r>
    </w:p>
    <w:p>
      <w:pPr>
        <w:pStyle w:val="FirstParagraph"/>
      </w:pPr>
      <w:r>
        <w:t xml:space="preserve">The Nigerian videography market in Abuja has transcended from a niche service to a strategic business necessity. As this Sales Report demonstrates, professional videography directly impacts brand perception and government communication strategies across Nigeria Abuja. Our team's 27% YoY growth proves that quality video content is no longer discretionary – it's foundational for success in Nigeria's most influential city.</w:t>
      </w:r>
    </w:p>
    <w:p>
      <w:pPr>
        <w:pStyle w:val="BodyText"/>
      </w:pPr>
      <w:r>
        <w:t xml:space="preserve">Looking ahead, we project 40% revenue growth for Abuja operations in 2024, driven by digital transformation across Nigerian institutions. The Videographer role has evolved from technical execution to strategic business partnership. For companies seeking visibility in Nigeria's political and economic center, partnering with a local videography specialist isn't just advantageous – it's essential for authentic market engagement.</w:t>
      </w:r>
    </w:p>
    <w:p>
      <w:pPr>
        <w:pStyle w:val="BodyText"/>
      </w:pPr>
      <w:r>
        <w:t xml:space="preserve">As the Nigerian capital continues to shape national narratives, our Sales Report confirms that excellence in videography services will remain central to Abuja's growth story. We commit to delivering video solutions that capture not just moments, but the very essence of Nigeria's progress – one frame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Sales Report: Abuja, Nigeria</dc:title>
  <dc:creator/>
  <dc:language>en</dc:language>
  <cp:keywords/>
  <dcterms:created xsi:type="dcterms:W3CDTF">2026-07-25T07:57:45Z</dcterms:created>
  <dcterms:modified xsi:type="dcterms:W3CDTF">2026-07-25T07:57:45Z</dcterms:modified>
</cp:coreProperties>
</file>

<file path=docProps/custom.xml><?xml version="1.0" encoding="utf-8"?>
<Properties xmlns="http://schemas.openxmlformats.org/officeDocument/2006/custom-properties" xmlns:vt="http://schemas.openxmlformats.org/officeDocument/2006/docPropsVTypes"/>
</file>