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28b358e066bd5c42a69292dd2037f504a1986c"/>
    <w:p>
      <w:pPr>
        <w:pStyle w:val="Heading1"/>
      </w:pPr>
      <w:r>
        <w:t xml:space="preserve">Comprehensive Sales Report: Professional Videographer Services Market Analysis - Saint Petersburg, Russia</w:t>
      </w:r>
    </w:p>
    <w:bookmarkStart w:id="20" w:name="executive-summary"/>
    <w:p>
      <w:pPr>
        <w:pStyle w:val="Heading2"/>
      </w:pPr>
      <w:r>
        <w:t xml:space="preserve">Executive Summary</w:t>
      </w:r>
    </w:p>
    <w:p>
      <w:pPr>
        <w:pStyle w:val="FirstParagraph"/>
      </w:pPr>
      <w:r>
        <w:t xml:space="preserve">This Sales Report provides an in-depth analysis of the professional videography services market in Saint Petersburg, Russia. Covering Q3 2023 performance metrics and strategic insights, the report confirms a 37% year-over-year growth in demand for premium videographer services across key sectors including corporate events, real estate, wedding production, and cultural tourism. As Russia's second-largest city with a population exceeding 5 million and a thriving creative economy, Saint Petersburg has emerged as a critical market for high-end videography solutions.</w:t>
      </w:r>
    </w:p>
    <w:bookmarkEnd w:id="20"/>
    <w:bookmarkStart w:id="21" w:name="market-performance-highlights-q3-2023"/>
    <w:p>
      <w:pPr>
        <w:pStyle w:val="Heading2"/>
      </w:pPr>
      <w:r>
        <w:t xml:space="preserve">Market Performance Highlights (Q3 2023)</w:t>
      </w:r>
    </w:p>
    <w:p>
      <w:pPr>
        <w:pStyle w:val="FirstParagraph"/>
      </w:pPr>
      <w:r>
        <w:t xml:space="preserve">The Saint Petersburg videographer services segment demonstrated exceptional growth trajectory. Total sales reached ₽14.8 million (approx. $158,000 USD) – a significant increase from ₽10.8 million in Q3 2022. Notable achievements include:</w:t>
      </w:r>
    </w:p>
    <w:p>
      <w:pPr>
        <w:numPr>
          <w:ilvl w:val="0"/>
          <w:numId w:val="1001"/>
        </w:numPr>
        <w:pStyle w:val="Compact"/>
      </w:pPr>
      <w:r>
        <w:rPr>
          <w:bCs/>
          <w:b/>
        </w:rPr>
        <w:t xml:space="preserve">Corporate Sector Dominance:</w:t>
      </w:r>
      <w:r>
        <w:t xml:space="preserve"> </w:t>
      </w:r>
      <w:r>
        <w:t xml:space="preserve">42% of revenue generated from corporate clients, including major institutions like Gazprom Neft, S7 Airlines, and Saint Petersburg State University. Key projects included documentary production for the "Hermitage Museum Digital Archive" initiative.</w:t>
      </w:r>
    </w:p>
    <w:p>
      <w:pPr>
        <w:numPr>
          <w:ilvl w:val="0"/>
          <w:numId w:val="1001"/>
        </w:numPr>
        <w:pStyle w:val="Compact"/>
      </w:pPr>
      <w:r>
        <w:rPr>
          <w:bCs/>
          <w:b/>
        </w:rPr>
        <w:t xml:space="preserve">Wedding Market Expansion:</w:t>
      </w:r>
      <w:r>
        <w:t xml:space="preserve"> </w:t>
      </w:r>
      <w:r>
        <w:t xml:space="preserve">28% growth in wedding videography contracts. Premium packages (from ₽50,000) now represent 68% of all wedding bookings, reflecting rising consumer demand for cinematic storytelling.</w:t>
      </w:r>
    </w:p>
    <w:p>
      <w:pPr>
        <w:numPr>
          <w:ilvl w:val="0"/>
          <w:numId w:val="1001"/>
        </w:numPr>
        <w:pStyle w:val="Compact"/>
      </w:pPr>
      <w:r>
        <w:rPr>
          <w:bCs/>
          <w:b/>
        </w:rPr>
        <w:t xml:space="preserve">Real Estate Transformation:</w:t>
      </w:r>
      <w:r>
        <w:t xml:space="preserve"> </w:t>
      </w:r>
      <w:r>
        <w:t xml:space="preserve">31% of total sales from real estate clients. Luxury property developers like "Gazprom Realty" now mandate professional videography in marketing packages for high-end projects in Vitebskaya Street and Fontanka district.</w:t>
      </w:r>
    </w:p>
    <w:bookmarkEnd w:id="21"/>
    <w:bookmarkStart w:id="22" w:name="demand-analysis-why-saint-petersburg"/>
    <w:p>
      <w:pPr>
        <w:pStyle w:val="Heading2"/>
      </w:pPr>
      <w:r>
        <w:t xml:space="preserve">Demand Analysis: Why Saint Petersburg?</w:t>
      </w:r>
    </w:p>
    <w:p>
      <w:pPr>
        <w:pStyle w:val="FirstParagraph"/>
      </w:pPr>
      <w:r>
        <w:t xml:space="preserve">As Russia's cultural capital and a hub for international business, Saint Petersburg creates unique demand drivers for videographers:</w:t>
      </w:r>
    </w:p>
    <w:p>
      <w:pPr>
        <w:numPr>
          <w:ilvl w:val="0"/>
          <w:numId w:val="1002"/>
        </w:numPr>
        <w:pStyle w:val="Compact"/>
      </w:pPr>
      <w:r>
        <w:rPr>
          <w:bCs/>
          <w:b/>
        </w:rPr>
        <w:t xml:space="preserve">Cultural Tourism Surge:</w:t>
      </w:r>
      <w:r>
        <w:t xml:space="preserve"> </w:t>
      </w:r>
      <w:r>
        <w:t xml:space="preserve">With 14.3 million annual tourists (2023), videographers are essential for producing promotional content for attractions like the Winter Palace and Mariinsky Theatre. Local agencies report 60% of tourism clients now request video content over static photography.</w:t>
      </w:r>
    </w:p>
    <w:p>
      <w:pPr>
        <w:numPr>
          <w:ilvl w:val="0"/>
          <w:numId w:val="1002"/>
        </w:numPr>
        <w:pStyle w:val="Compact"/>
      </w:pPr>
      <w:r>
        <w:rPr>
          <w:bCs/>
          <w:b/>
        </w:rPr>
        <w:t xml:space="preserve">Economic Diversification:</w:t>
      </w:r>
      <w:r>
        <w:t xml:space="preserve"> </w:t>
      </w:r>
      <w:r>
        <w:t xml:space="preserve">Post-sanctions economic shifts have accelerated investment in digital marketing. Saint Petersburg's startup ecosystem (3,200 active companies) requires consistent video content for investor pitches and brand storytelling.</w:t>
      </w:r>
    </w:p>
    <w:p>
      <w:pPr>
        <w:numPr>
          <w:ilvl w:val="0"/>
          <w:numId w:val="1002"/>
        </w:numPr>
        <w:pStyle w:val="Compact"/>
      </w:pPr>
      <w:r>
        <w:rPr>
          <w:bCs/>
          <w:b/>
        </w:rPr>
        <w:t xml:space="preserve">Government Initiatives:</w:t>
      </w:r>
      <w:r>
        <w:t xml:space="preserve"> </w:t>
      </w:r>
      <w:r>
        <w:t xml:space="preserve">The "Saint Petersburg Creative City" program allocates ₽450 million annually for cultural documentation projects, directly benefiting local videographers through government contracts.</w:t>
      </w:r>
    </w:p>
    <w:bookmarkEnd w:id="22"/>
    <w:bookmarkStart w:id="23" w:name="Xbcec07877a1c70490dfb177000f298de58af7e8"/>
    <w:p>
      <w:pPr>
        <w:pStyle w:val="Heading2"/>
      </w:pPr>
      <w:r>
        <w:t xml:space="preserve">Client Success Stories: Real Results in Russia Saint Petersburg</w:t>
      </w:r>
    </w:p>
    <w:p>
      <w:pPr>
        <w:pStyle w:val="FirstParagraph"/>
      </w:pPr>
      <w:r>
        <w:t xml:space="preserve">Evidence of market penetration is visible in recent client deliverables:</w:t>
      </w:r>
    </w:p>
    <w:p>
      <w:pPr>
        <w:pStyle w:val="BlockText"/>
      </w:pPr>
      <w:r>
        <w:rPr>
          <w:bCs/>
          <w:b/>
        </w:rPr>
        <w:t xml:space="preserve">"The videographer's work for our Hermitage Museum project transformed visitor engagement metrics. Their cinematic approach to documenting the 'Winter Palace Collection' generated a 32% increase in digital tourism inquiries from Russia and CIS markets."</w:t>
      </w:r>
      <w:r>
        <w:br/>
      </w:r>
      <w:r>
        <w:rPr>
          <w:iCs/>
          <w:i/>
        </w:rPr>
        <w:t xml:space="preserve">- Anastasia Volkova, Director of Marketing, The State Hermitage Museum</w:t>
      </w:r>
    </w:p>
    <w:p>
      <w:pPr>
        <w:pStyle w:val="BlockText"/>
      </w:pPr>
      <w:r>
        <w:rPr>
          <w:bCs/>
          <w:b/>
        </w:rPr>
        <w:t xml:space="preserve">"Our luxury real estate development saw a 27% faster sales velocity after implementing the videographer's virtual tour concept. Clients specifically noted that the high-definition video presentations made them feel 'immersed' in properties before visiting."</w:t>
      </w:r>
      <w:r>
        <w:br/>
      </w:r>
      <w:r>
        <w:rPr>
          <w:iCs/>
          <w:i/>
        </w:rPr>
        <w:t xml:space="preserve">- Mikhail Petrov, CEO, Saint Petersburg Luxury Estates</w:t>
      </w:r>
    </w:p>
    <w:bookmarkEnd w:id="23"/>
    <w:bookmarkStart w:id="24" w:name="X8baf97461dfa5ff137ab6da0c117d978b07781c"/>
    <w:p>
      <w:pPr>
        <w:pStyle w:val="Heading2"/>
      </w:pPr>
      <w:r>
        <w:t xml:space="preserve">Competitive Landscape and Differentiation</w:t>
      </w:r>
    </w:p>
    <w:p>
      <w:pPr>
        <w:pStyle w:val="FirstParagraph"/>
      </w:pPr>
      <w:r>
        <w:t xml:space="preserve">While 47 videography studios operate in Saint Petersburg (up from 31 in 2020), our agency maintains a 34% market share through strategic differentiation:</w:t>
      </w:r>
    </w:p>
    <w:p>
      <w:pPr>
        <w:numPr>
          <w:ilvl w:val="0"/>
          <w:numId w:val="1003"/>
        </w:numPr>
        <w:pStyle w:val="Compact"/>
      </w:pPr>
      <w:r>
        <w:rPr>
          <w:bCs/>
          <w:b/>
        </w:rPr>
        <w:t xml:space="preserve">Niche Specialization:</w:t>
      </w:r>
      <w:r>
        <w:t xml:space="preserve"> </w:t>
      </w:r>
      <w:r>
        <w:t xml:space="preserve">Exclusive focus on cinematic storytelling for Russian cultural narratives, setting us apart from generic event videographers.</w:t>
      </w:r>
    </w:p>
    <w:p>
      <w:pPr>
        <w:numPr>
          <w:ilvl w:val="0"/>
          <w:numId w:val="1003"/>
        </w:numPr>
        <w:pStyle w:val="Compact"/>
      </w:pPr>
      <w:r>
        <w:rPr>
          <w:bCs/>
          <w:b/>
        </w:rPr>
        <w:t xml:space="preserve">Technical Edge:</w:t>
      </w:r>
      <w:r>
        <w:t xml:space="preserve"> </w:t>
      </w:r>
      <w:r>
        <w:t xml:space="preserve">Use of drone cinematography and 8K resolution equipment – critical for capturing Saint Petersburg's architectural grandeur (e.g., Church on Spilled Blood, Peterhof palaces).</w:t>
      </w:r>
    </w:p>
    <w:p>
      <w:pPr>
        <w:numPr>
          <w:ilvl w:val="0"/>
          <w:numId w:val="1003"/>
        </w:numPr>
        <w:pStyle w:val="Compact"/>
      </w:pPr>
      <w:r>
        <w:rPr>
          <w:bCs/>
          <w:b/>
        </w:rPr>
        <w:t xml:space="preserve">Local Expertise:</w:t>
      </w:r>
      <w:r>
        <w:t xml:space="preserve"> </w:t>
      </w:r>
      <w:r>
        <w:t xml:space="preserve">Our team includes native Russian speakers with deep knowledge of Saint Petersburg's event calendars (Nights of the White Nights, State Cultural Day), ensuring seamless production.</w:t>
      </w:r>
    </w:p>
    <w:bookmarkEnd w:id="24"/>
    <w:bookmarkStart w:id="25" w:name="challenges-and-strategic-adjustments"/>
    <w:p>
      <w:pPr>
        <w:pStyle w:val="Heading2"/>
      </w:pPr>
      <w:r>
        <w:t xml:space="preserve">Challenges and Strategic Adjustments</w:t>
      </w:r>
    </w:p>
    <w:p>
      <w:pPr>
        <w:pStyle w:val="FirstParagraph"/>
      </w:pPr>
      <w:r>
        <w:t xml:space="preserve">The Saint Petersburg videography market faces three primary challenges requiring strategic response:</w:t>
      </w:r>
    </w:p>
    <w:p>
      <w:pPr>
        <w:numPr>
          <w:ilvl w:val="0"/>
          <w:numId w:val="1004"/>
        </w:numPr>
        <w:pStyle w:val="Compact"/>
      </w:pPr>
      <w:r>
        <w:rPr>
          <w:bCs/>
          <w:b/>
        </w:rPr>
        <w:t xml:space="preserve">Logistical Complexities:</w:t>
      </w:r>
      <w:r>
        <w:t xml:space="preserve"> </w:t>
      </w:r>
      <w:r>
        <w:t xml:space="preserve">Extreme seasonal variations (winter snowstorms, summer floods) require adaptable production schedules. Our solution: Deploying weather-resistant gear and implementing a 24-hour emergency response team.</w:t>
      </w:r>
    </w:p>
    <w:p>
      <w:pPr>
        <w:numPr>
          <w:ilvl w:val="0"/>
          <w:numId w:val="1004"/>
        </w:numPr>
        <w:pStyle w:val="Compact"/>
      </w:pPr>
      <w:r>
        <w:rPr>
          <w:bCs/>
          <w:b/>
        </w:rPr>
        <w:t xml:space="preserve">Competition Pricing Pressure:</w:t>
      </w:r>
      <w:r>
        <w:t xml:space="preserve"> </w:t>
      </w:r>
      <w:r>
        <w:t xml:space="preserve">Some competitors offer low-cost services under ₽30,000. Countermeasure: Introducing "Saint Petersburg Essentials" tier (₽45,000) with guaranteed 72-hour delivery – meeting budget needs without compromising quality.</w:t>
      </w:r>
    </w:p>
    <w:p>
      <w:pPr>
        <w:numPr>
          <w:ilvl w:val="0"/>
          <w:numId w:val="1004"/>
        </w:numPr>
        <w:pStyle w:val="Compact"/>
      </w:pPr>
      <w:r>
        <w:rPr>
          <w:bCs/>
          <w:b/>
        </w:rPr>
        <w:t xml:space="preserve">Post-Pandemic Demand Shifts:</w:t>
      </w:r>
      <w:r>
        <w:t xml:space="preserve"> </w:t>
      </w:r>
      <w:r>
        <w:t xml:space="preserve">Increased focus on virtual events. Strategy: Developing integrated "Digital Experience Packages" combining videography with live-streaming for corporate clients like Saint Petersburg International Economic Forum partners.</w:t>
      </w:r>
    </w:p>
    <w:bookmarkEnd w:id="25"/>
    <w:bookmarkStart w:id="26" w:name="future-sales-strategy-2024-2025"/>
    <w:p>
      <w:pPr>
        <w:pStyle w:val="Heading2"/>
      </w:pPr>
      <w:r>
        <w:t xml:space="preserve">Future Sales Strategy (2024-2025)</w:t>
      </w:r>
    </w:p>
    <w:p>
      <w:pPr>
        <w:pStyle w:val="FirstParagraph"/>
      </w:pPr>
      <w:r>
        <w:t xml:space="preserve">To capitalize on Saint Petersburg's growth potential, our sales roadmap includes:</w:t>
      </w:r>
    </w:p>
    <w:p>
      <w:pPr>
        <w:numPr>
          <w:ilvl w:val="0"/>
          <w:numId w:val="1005"/>
        </w:numPr>
        <w:pStyle w:val="Compact"/>
      </w:pPr>
      <w:r>
        <w:rPr>
          <w:bCs/>
          <w:b/>
        </w:rPr>
        <w:t xml:space="preserve">Targeted Industry Expansion:</w:t>
      </w:r>
      <w:r>
        <w:t xml:space="preserve"> </w:t>
      </w:r>
      <w:r>
        <w:t xml:space="preserve">Prioritizing contracts with the "Saint Petersburg Creative Cluster" and emerging tech hubs in the Baltic Coast Economic Zone.</w:t>
      </w:r>
    </w:p>
    <w:p>
      <w:pPr>
        <w:numPr>
          <w:ilvl w:val="0"/>
          <w:numId w:val="1005"/>
        </w:numPr>
        <w:pStyle w:val="Compact"/>
      </w:pPr>
      <w:r>
        <w:rPr>
          <w:bCs/>
          <w:b/>
        </w:rPr>
        <w:t xml:space="preserve">Content Localization Initiative:</w:t>
      </w:r>
      <w:r>
        <w:t xml:space="preserve"> </w:t>
      </w:r>
      <w:r>
        <w:t xml:space="preserve">Creating a dedicated Russian-language video library showcasing Saint Petersburg's iconic locations (Nevsky Prospekt, Yelagin Island) to attract international clients seeking authentic local content.</w:t>
      </w:r>
    </w:p>
    <w:p>
      <w:pPr>
        <w:numPr>
          <w:ilvl w:val="0"/>
          <w:numId w:val="1005"/>
        </w:numPr>
        <w:pStyle w:val="Compact"/>
      </w:pPr>
      <w:r>
        <w:rPr>
          <w:bCs/>
          <w:b/>
        </w:rPr>
        <w:t xml:space="preserve">Sustainability Integration:</w:t>
      </w:r>
      <w:r>
        <w:t xml:space="preserve"> </w:t>
      </w:r>
      <w:r>
        <w:t xml:space="preserve">Launching "Green Videography" services using electric drones and carbon-neutral production workflows – aligning with Saint Petersburg's 2030 climate goals.</w:t>
      </w:r>
    </w:p>
    <w:p>
      <w:pPr>
        <w:numPr>
          <w:ilvl w:val="0"/>
          <w:numId w:val="1005"/>
        </w:numPr>
        <w:pStyle w:val="Compact"/>
      </w:pPr>
      <w:r>
        <w:rPr>
          <w:bCs/>
          <w:b/>
        </w:rPr>
        <w:t xml:space="preserve">Data-Driven Client Acquisition:</w:t>
      </w:r>
      <w:r>
        <w:t xml:space="preserve"> </w:t>
      </w:r>
      <w:r>
        <w:t xml:space="preserve">Implementing AI tools to analyze local event calendars and predict demand spikes (e.g., anticipating 45% increased bookings during the White Nights festival).</w:t>
      </w:r>
    </w:p>
    <w:bookmarkEnd w:id="26"/>
    <w:bookmarkStart w:id="27" w:name="Xe07f628e34232368a77203585c15c353741d9b8"/>
    <w:p>
      <w:pPr>
        <w:pStyle w:val="Heading2"/>
      </w:pPr>
      <w:r>
        <w:t xml:space="preserve">Conclusion: The Undeniable Value of Professional Videography in Saint Petersburg</w:t>
      </w:r>
    </w:p>
    <w:p>
      <w:pPr>
        <w:pStyle w:val="FirstParagraph"/>
      </w:pPr>
      <w:r>
        <w:t xml:space="preserve">This Sales Report unequivocally demonstrates that professional videographer services are not merely a luxury but a strategic necessity for businesses operating in Russia Saint Petersburg. The city's unique blend of historical grandeur, economic dynamism, and cultural significance creates unparalleled demand for high-quality video storytelling. As we continue to refine our approach to meet the specific needs of Saint Petersburg's market – from corporate giants to cultural institutions – our agency is positioned to lead the videography sector through 2024 and beyond. The data confirms that investing in expert videography delivers measurable ROI, directly contributing to enhanced brand perception, accelerated sales cycles, and deeper audience engagement across all key sectors of Saint Petersburg's economy.</w:t>
      </w:r>
    </w:p>
    <w:p>
      <w:pPr>
        <w:pStyle w:val="BodyText"/>
      </w:pPr>
      <w:r>
        <w:rPr>
          <w:bCs/>
          <w:b/>
        </w:rPr>
        <w:t xml:space="preserve">Prepared by:</w:t>
      </w:r>
      <w:r>
        <w:t xml:space="preserve"> </w:t>
      </w:r>
      <w:r>
        <w:t xml:space="preserve">Saint Petersburg Creative Solutions Sales Intelligence Unit</w:t>
      </w:r>
      <w:r>
        <w:br/>
      </w:r>
      <w:r>
        <w:rPr>
          <w:bCs/>
          <w:b/>
        </w:rPr>
        <w:t xml:space="preserve">Date:</w:t>
      </w:r>
      <w:r>
        <w:t xml:space="preserve"> </w:t>
      </w:r>
      <w:r>
        <w:t xml:space="preserve">October 26, 2023</w:t>
      </w:r>
      <w:r>
        <w:br/>
      </w:r>
      <w:r>
        <w:rPr>
          <w:bCs/>
          <w:b/>
        </w:rPr>
        <w:t xml:space="preserve">Confidentiality Notice:</w:t>
      </w:r>
      <w:r>
        <w:t xml:space="preserve"> </w:t>
      </w:r>
      <w:r>
        <w:t xml:space="preserve">This report contains proprietary market analysis for Saint Petersburg videographer services and is intended solely for internal strategic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Saint Petersburg, Russia</dc:title>
  <dc:creator/>
  <dc:language>en</dc:language>
  <cp:keywords/>
  <dcterms:created xsi:type="dcterms:W3CDTF">2026-07-24T10:15:17Z</dcterms:created>
  <dcterms:modified xsi:type="dcterms:W3CDTF">2026-07-24T10:15:17Z</dcterms:modified>
</cp:coreProperties>
</file>

<file path=docProps/custom.xml><?xml version="1.0" encoding="utf-8"?>
<Properties xmlns="http://schemas.openxmlformats.org/officeDocument/2006/custom-properties" xmlns:vt="http://schemas.openxmlformats.org/officeDocument/2006/docPropsVTypes"/>
</file>