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Spain</w:t>
      </w:r>
      <w:r>
        <w:t xml:space="preserve"> </w:t>
      </w:r>
      <w:r>
        <w:t xml:space="preserve">Barcelona</w:t>
      </w:r>
    </w:p>
    <w:bookmarkStart w:id="27" w:name="Xa370317de1be95ccb7fb8a9f569623a001f4f9e"/>
    <w:p>
      <w:pPr>
        <w:pStyle w:val="Heading1"/>
      </w:pPr>
      <w:r>
        <w:t xml:space="preserve">Comprehensive Sales Report: Premium Videography Services in Spain Barcelona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Strategic Partners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premium videography services across Spain Barcelona during the third quarter of 2023. As a leading creative agency specializing in high-end corporate and event videography, we've achieved remarkable growth in this dynamic market. The report confirms that strategic localization within Spain Barcelona has driven a 32% year-over-year sales increase, with our Videographer team delivering exceptional client satisfaction across diverse sectors including luxury real estate, tourism promotion, and corporate branding. This document underscores how our specialized approach to videography in Spain Barcelona has become a benchmark for visual storytelling excellence.</w:t>
      </w:r>
    </w:p>
    <w:bookmarkEnd w:id="20"/>
    <w:bookmarkStart w:id="21" w:name="ii.-sales-performance-overview"/>
    <w:p>
      <w:pPr>
        <w:pStyle w:val="Heading2"/>
      </w:pPr>
      <w:r>
        <w:t xml:space="preserve">II. Sales Performance Overview</w:t>
      </w:r>
    </w:p>
    <w:p>
      <w:pPr>
        <w:pStyle w:val="FirstParagraph"/>
      </w:pPr>
      <w:r>
        <w:t xml:space="preserve">Our Q3 2023 sales in Spain Barcelona exceeded all projections with total revenue reaching €148,500, marking a significant 47% increase from Q2. The sales pipeline shows strong momentum with new contracts secured at €185,000 for Q4. Key metrics include:</w:t>
      </w:r>
    </w:p>
    <w:p>
      <w:pPr>
        <w:numPr>
          <w:ilvl w:val="0"/>
          <w:numId w:val="1001"/>
        </w:numPr>
        <w:pStyle w:val="Compact"/>
      </w:pPr>
      <w:r>
        <w:rPr>
          <w:bCs/>
          <w:b/>
        </w:rPr>
        <w:t xml:space="preserve">Client Acquisition:</w:t>
      </w:r>
      <w:r>
        <w:t xml:space="preserve"> </w:t>
      </w:r>
      <w:r>
        <w:t xml:space="preserve">38 new clients (127% YoY growth), primarily from Barcelona's luxury hospitality and startup sectors</w:t>
      </w:r>
    </w:p>
    <w:p>
      <w:pPr>
        <w:numPr>
          <w:ilvl w:val="0"/>
          <w:numId w:val="1001"/>
        </w:numPr>
        <w:pStyle w:val="Compact"/>
      </w:pPr>
      <w:r>
        <w:t xml:space="preserve">Luxury Real Estate Videography: €62,000 (42%)</w:t>
      </w:r>
    </w:p>
    <w:p>
      <w:pPr>
        <w:numPr>
          <w:ilvl w:val="0"/>
          <w:numId w:val="1001"/>
        </w:numPr>
        <w:pStyle w:val="Compact"/>
      </w:pPr>
      <w:r>
        <w:t xml:space="preserve">Celebrity Event Coverage (Barcelona Fashion Week, F1 Events): €47,800 (32%)</w:t>
      </w:r>
    </w:p>
    <w:p>
      <w:pPr>
        <w:numPr>
          <w:ilvl w:val="0"/>
          <w:numId w:val="1001"/>
        </w:numPr>
        <w:pStyle w:val="Compact"/>
      </w:pPr>
      <w:r>
        <w:t xml:space="preserve">Corporate Branding Packages: €38,700 (26%)</w:t>
      </w:r>
    </w:p>
    <w:p>
      <w:pPr>
        <w:pStyle w:val="FirstParagraph"/>
      </w:pPr>
      <w:r>
        <w:t xml:space="preserve">The Sales Report demonstrates that our specialized Videographer team's understanding of Spain Barcelona's unique cultural and visual landscape directly correlates with client acquisition rates. Clients specifically cited our local knowledge as the primary differentiator during contract negotiations.</w:t>
      </w:r>
    </w:p>
    <w:bookmarkEnd w:id="21"/>
    <w:bookmarkStart w:id="22" w:name="X80bfa75ac1cd7fd9df0f67acf6cfd2d033861dc"/>
    <w:p>
      <w:pPr>
        <w:pStyle w:val="Heading2"/>
      </w:pPr>
      <w:r>
        <w:t xml:space="preserve">III. Market Analysis: Spain Barcelona Videography Landscape</w:t>
      </w:r>
    </w:p>
    <w:p>
      <w:pPr>
        <w:pStyle w:val="FirstParagraph"/>
      </w:pPr>
      <w:r>
        <w:t xml:space="preserve">Barcelona's creative economy has seen a 23% annual growth in visual content demand, driven by tourism recovery and digital transformation initiatives. Our Sales Report identifies three critical trends influencing the videographer market:</w:t>
      </w:r>
    </w:p>
    <w:p>
      <w:pPr>
        <w:numPr>
          <w:ilvl w:val="0"/>
          <w:numId w:val="1002"/>
        </w:numPr>
        <w:pStyle w:val="Compact"/>
      </w:pPr>
      <w:r>
        <w:rPr>
          <w:bCs/>
          <w:b/>
        </w:rPr>
        <w:t xml:space="preserve">Hyper-Localization Demand:</w:t>
      </w:r>
      <w:r>
        <w:t xml:space="preserve"> </w:t>
      </w:r>
      <w:r>
        <w:t xml:space="preserve">Clients increasingly seek Videographers who understand Barcelona's specific aesthetic – from Gothic Quarter architecture to Barceloneta beach culture. 89% of new contracts included requests for local cultural elements.</w:t>
      </w:r>
    </w:p>
    <w:p>
      <w:pPr>
        <w:numPr>
          <w:ilvl w:val="0"/>
          <w:numId w:val="1002"/>
        </w:numPr>
        <w:pStyle w:val="Compact"/>
      </w:pPr>
      <w:r>
        <w:rPr>
          <w:bCs/>
          <w:b/>
        </w:rPr>
        <w:t xml:space="preserve">Corporate Digital Shift:</w:t>
      </w:r>
      <w:r>
        <w:t xml:space="preserve"> </w:t>
      </w:r>
      <w:r>
        <w:t xml:space="preserve">74% of Fortune 500 companies expanding in Spain Barcelona now mandate high-quality video content for their regional campaigns, creating sustained demand.</w:t>
      </w:r>
    </w:p>
    <w:p>
      <w:pPr>
        <w:numPr>
          <w:ilvl w:val="0"/>
          <w:numId w:val="1002"/>
        </w:numPr>
        <w:pStyle w:val="Compact"/>
      </w:pPr>
      <w:r>
        <w:rPr>
          <w:bCs/>
          <w:b/>
        </w:rPr>
        <w:t xml:space="preserve">Tourism Sector Revival:</w:t>
      </w:r>
      <w:r>
        <w:t xml:space="preserve"> </w:t>
      </w:r>
      <w:r>
        <w:t xml:space="preserve">Post-pandemic luxury tourism has created a €32M annual market for destination videography, with our Videographer team capturing 18% of this segment.</w:t>
      </w:r>
    </w:p>
    <w:p>
      <w:pPr>
        <w:pStyle w:val="FirstParagraph"/>
      </w:pPr>
      <w:r>
        <w:t xml:space="preserve">The Sales Report confirms that Spanish clients prioritize videographers with deep Barcelona experience over international agencies, citing better cultural alignment and faster project execution. Our local team's mastery of Catalan language nuances in on-location shoots has become a competitive advantage.</w:t>
      </w:r>
    </w:p>
    <w:bookmarkEnd w:id="22"/>
    <w:bookmarkStart w:id="23" w:name="iv.-client-feedback-satisfaction-metrics"/>
    <w:p>
      <w:pPr>
        <w:pStyle w:val="Heading2"/>
      </w:pPr>
      <w:r>
        <w:t xml:space="preserve">IV. Client Feedback &amp; Satisfaction Metrics</w:t>
      </w:r>
    </w:p>
    <w:p>
      <w:pPr>
        <w:pStyle w:val="FirstParagraph"/>
      </w:pPr>
      <w:r>
        <w:t xml:space="preserve">Our Q3 Net Promoter Score (NPS) reached 86 in Spain Barcelona, significantly above the industry average of 65. Key feedback from clients includes:</w:t>
      </w:r>
    </w:p>
    <w:p>
      <w:pPr>
        <w:pStyle w:val="BlockText"/>
      </w:pPr>
      <w:r>
        <w:t xml:space="preserve">"Their Videographer team understood Barcelona's visual language better than any other agency we've worked with. They captured the soul of our Sant Pau hotel campaign perfectly." - Director, Luxury Hotel Group (Barcelona)</w:t>
      </w:r>
    </w:p>
    <w:p>
      <w:pPr>
        <w:pStyle w:val="BlockText"/>
      </w:pPr>
      <w:r>
        <w:t xml:space="preserve">"The Barcelona-specific storytelling approach made our F1 event content resonate globally. The videographer's knowledge of local landmarks was invaluable." - Marketing Head, Major Sports Brand</w:t>
      </w:r>
    </w:p>
    <w:p>
      <w:pPr>
        <w:pStyle w:val="FirstParagraph"/>
      </w:pPr>
      <w:r>
        <w:t xml:space="preserve">The Sales Report highlights that 92% of clients renewed contracts due to the Videographer's ability to seamlessly integrate Barcelona's cultural context into deliverables. This localized approach directly impacts retention rates.</w:t>
      </w:r>
    </w:p>
    <w:bookmarkEnd w:id="23"/>
    <w:bookmarkStart w:id="24" w:name="Xc6da17c6c09ecdc9e727f39102b8c3190b5585e"/>
    <w:p>
      <w:pPr>
        <w:pStyle w:val="Heading2"/>
      </w:pPr>
      <w:r>
        <w:t xml:space="preserve">V. Challenges &amp; Strategic Responses in Spain Barcelona Market</w:t>
      </w:r>
    </w:p>
    <w:p>
      <w:pPr>
        <w:pStyle w:val="FirstParagraph"/>
      </w:pPr>
      <w:r>
        <w:t xml:space="preserve">Despite strong growth, our Sales Report identifies two primary challenges unique to Spain Barcelona:</w:t>
      </w:r>
    </w:p>
    <w:p>
      <w:pPr>
        <w:numPr>
          <w:ilvl w:val="0"/>
          <w:numId w:val="1003"/>
        </w:numPr>
        <w:pStyle w:val="Compact"/>
      </w:pPr>
      <w:r>
        <w:rPr>
          <w:bCs/>
          <w:b/>
        </w:rPr>
        <w:t xml:space="preserve">Seasonal Demand Fluctuations:</w:t>
      </w:r>
      <w:r>
        <w:t xml:space="preserve"> </w:t>
      </w:r>
      <w:r>
        <w:t xml:space="preserve">Tourism peaks create demand spikes (April-June, September) but slow periods (January-February). Our response: Developed flexible pricing tiers and built a 'Barcelona Event Reserve' portfolio for off-season projects.</w:t>
      </w:r>
    </w:p>
    <w:p>
      <w:pPr>
        <w:numPr>
          <w:ilvl w:val="0"/>
          <w:numId w:val="1003"/>
        </w:numPr>
        <w:pStyle w:val="Compact"/>
      </w:pPr>
      <w:r>
        <w:rPr>
          <w:bCs/>
          <w:b/>
        </w:rPr>
        <w:t xml:space="preserve">Talent Retention in Competitive Market:</w:t>
      </w:r>
      <w:r>
        <w:t xml:space="preserve"> </w:t>
      </w:r>
      <w:r>
        <w:t xml:space="preserve">Barcelona's creative sector has seen 18% annual talent turnover. Strategic move: Implemented bilingual (Catalan/Spanish/English) mentorship programs for Videographer staff, increasing retention by 37%.</w:t>
      </w:r>
    </w:p>
    <w:p>
      <w:pPr>
        <w:pStyle w:val="FirstParagraph"/>
      </w:pPr>
      <w:r>
        <w:t xml:space="preserve">These strategies have directly contributed to our consistent sales growth in Spain Barcelona, as evidenced in the Q3 report.</w:t>
      </w:r>
    </w:p>
    <w:bookmarkEnd w:id="24"/>
    <w:bookmarkStart w:id="25" w:name="X7e6acabd58bc165dbf01451403fe4a740fe4bec"/>
    <w:p>
      <w:pPr>
        <w:pStyle w:val="Heading2"/>
      </w:pPr>
      <w:r>
        <w:t xml:space="preserve">VI. Future Growth Strategy for Spain Barcelona</w:t>
      </w:r>
    </w:p>
    <w:p>
      <w:pPr>
        <w:pStyle w:val="FirstParagraph"/>
      </w:pPr>
      <w:r>
        <w:t xml:space="preserve">Based on Q3 performance, we recommend these targeted actions for sustained success:</w:t>
      </w:r>
    </w:p>
    <w:p>
      <w:pPr>
        <w:numPr>
          <w:ilvl w:val="0"/>
          <w:numId w:val="1004"/>
        </w:numPr>
        <w:pStyle w:val="Compact"/>
      </w:pPr>
      <w:r>
        <w:rPr>
          <w:bCs/>
          <w:b/>
        </w:rPr>
        <w:t xml:space="preserve">Leverage Barcelona-Specific Events:</w:t>
      </w:r>
      <w:r>
        <w:t xml:space="preserve"> </w:t>
      </w:r>
      <w:r>
        <w:t xml:space="preserve">Secure partnerships with major events like Mobile World Congress and L'Oréal Paris Fashion Week to position our Videographer team as the industry standard.</w:t>
      </w:r>
    </w:p>
    <w:p>
      <w:pPr>
        <w:numPr>
          <w:ilvl w:val="0"/>
          <w:numId w:val="1004"/>
        </w:numPr>
        <w:pStyle w:val="Compact"/>
      </w:pPr>
      <w:r>
        <w:rPr>
          <w:bCs/>
          <w:b/>
        </w:rPr>
        <w:t xml:space="preserve">Develop 'Barcelona Storytelling' Certification:</w:t>
      </w:r>
      <w:r>
        <w:t xml:space="preserve"> </w:t>
      </w:r>
      <w:r>
        <w:t xml:space="preserve">Create an internal program certifying Videographers on local cultural nuances, directly addressing client demand for authentic Barcelona content.</w:t>
      </w:r>
    </w:p>
    <w:p>
      <w:pPr>
        <w:numPr>
          <w:ilvl w:val="0"/>
          <w:numId w:val="1004"/>
        </w:numPr>
        <w:pStyle w:val="Compact"/>
      </w:pPr>
      <w:r>
        <w:rPr>
          <w:bCs/>
          <w:b/>
        </w:rPr>
        <w:t xml:space="preserve">Target Emerging Sectors:</w:t>
      </w:r>
      <w:r>
        <w:t xml:space="preserve"> </w:t>
      </w:r>
      <w:r>
        <w:t xml:space="preserve">Expand into Barcelona's growing fintech sector (23% YoY growth in startups) with specialized video solutions for investor pitches.</w:t>
      </w:r>
    </w:p>
    <w:p>
      <w:pPr>
        <w:pStyle w:val="FirstParagraph"/>
      </w:pPr>
      <w:r>
        <w:t xml:space="preserve">The Sales Report indicates that implementing these strategies will generate €215,000+ in additional Q4 revenue from Spain Barcelona clients, primarily through corporate contracts.</w:t>
      </w:r>
    </w:p>
    <w:bookmarkEnd w:id="25"/>
    <w:bookmarkStart w:id="26" w:name="Xe76d4a88e0fe6be250796685504c1fa5d81bc82"/>
    <w:p>
      <w:pPr>
        <w:pStyle w:val="Heading2"/>
      </w:pPr>
      <w:r>
        <w:t xml:space="preserve">VII. Conclusion: The Spain Barcelona Videography Advantage</w:t>
      </w:r>
    </w:p>
    <w:p>
      <w:pPr>
        <w:pStyle w:val="FirstParagraph"/>
      </w:pPr>
      <w:r>
        <w:t xml:space="preserve">This Sales Report conclusively demonstrates that our Videographer services have become indispensable to businesses operating in Spain Barcelona. By embedding cultural intelligence into every project – understanding local aesthetics, language nuances, and market dynamics – we've transformed from service providers to strategic partners for clients. Our 32% YoY revenue growth in this market is not accidental; it's the direct result of making Spain Barcelona the epicenter of our creative strategy.</w:t>
      </w:r>
    </w:p>
    <w:p>
      <w:pPr>
        <w:pStyle w:val="BodyText"/>
      </w:pPr>
      <w:r>
        <w:t xml:space="preserve">As Barcelona continues to emerge as Europe's premier destination for luxury tourism and digital innovation, our Sales Report confirms that videography services must be deeply rooted in local context to succeed. The Videographer who understands Barcelona isn't just capturing footage – they're crafting visual narratives that resonate with global audiences through a distinctly Catalan lens.</w:t>
      </w:r>
    </w:p>
    <w:p>
      <w:pPr>
        <w:pStyle w:val="BodyText"/>
      </w:pPr>
      <w:r>
        <w:t xml:space="preserve">For the future, we will continue to invest exclusively in Spain Barcelona's growth trajectory, ensuring our Sales Report remains a testament to how localized expertise drives measurable commercial success. The path forward is clear: deepen our Barcelona integration and lead the visual storytelling revolution across Spain and beyond.</w:t>
      </w:r>
    </w:p>
    <w:p>
      <w:pPr>
        <w:pStyle w:val="BodyText"/>
      </w:pPr>
      <w:r>
        <w:rPr>
          <w:bCs/>
          <w:b/>
        </w:rPr>
        <w:t xml:space="preserve">Prepared By:</w:t>
      </w:r>
      <w:r>
        <w:t xml:space="preserve"> </w:t>
      </w:r>
      <w:r>
        <w:t xml:space="preserve">Global Creative Strategy Team</w:t>
      </w:r>
      <w:r>
        <w:br/>
      </w:r>
      <w:r>
        <w:rPr>
          <w:bCs/>
          <w:b/>
        </w:rPr>
        <w:t xml:space="preserve">Signature:</w:t>
      </w:r>
      <w:r>
        <w:t xml:space="preserve"> </w:t>
      </w:r>
      <w:r>
        <w:t xml:space="preserve">Maria Soler, Director of Sales &amp; Client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Videographer Services in Spain Barcelona</dc:title>
  <dc:creator/>
  <dc:language>en</dc:language>
  <cp:keywords/>
  <dcterms:created xsi:type="dcterms:W3CDTF">2026-07-21T14:08:19Z</dcterms:created>
  <dcterms:modified xsi:type="dcterms:W3CDTF">2026-07-21T14:08:19Z</dcterms:modified>
</cp:coreProperties>
</file>

<file path=docProps/custom.xml><?xml version="1.0" encoding="utf-8"?>
<Properties xmlns="http://schemas.openxmlformats.org/officeDocument/2006/custom-properties" xmlns:vt="http://schemas.openxmlformats.org/officeDocument/2006/docPropsVTypes"/>
</file>