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Zurich</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Premium</w:t>
      </w:r>
      <w:r>
        <w:t xml:space="preserve"> </w:t>
      </w:r>
      <w:r>
        <w:t xml:space="preserve">Video</w:t>
      </w:r>
      <w:r>
        <w:t xml:space="preserve"> </w:t>
      </w:r>
      <w:r>
        <w:t xml:space="preserve">Services</w:t>
      </w:r>
      <w:r>
        <w:t xml:space="preserve"> </w:t>
      </w:r>
      <w:r>
        <w:t xml:space="preserve">Switzerland</w:t>
      </w:r>
    </w:p>
    <w:bookmarkStart w:id="28" w:name="X32799c65547c9c33b5974ecea81d44834c8427e"/>
    <w:p>
      <w:pPr>
        <w:pStyle w:val="Heading1"/>
      </w:pPr>
      <w:r>
        <w:t xml:space="preserve">Comprehensive Sales Report: Premium Videography Services in Switzerland Zurich (Q1-Q4 2023)</w:t>
      </w:r>
    </w:p>
    <w:bookmarkStart w:id="20" w:name="executive-summary"/>
    <w:p>
      <w:pPr>
        <w:pStyle w:val="Heading2"/>
      </w:pPr>
      <w:r>
        <w:t xml:space="preserve">Executive Summary</w:t>
      </w:r>
    </w:p>
    <w:p>
      <w:pPr>
        <w:pStyle w:val="FirstParagraph"/>
      </w:pPr>
      <w:r>
        <w:t xml:space="preserve">This report details the performance of premium videography services within the competitive Swiss market, with a strategic focus on Zurich as the primary operational hub. As Switzerland's financial and cultural capital, Zurich presents unparalleled opportunities for high-value videography engagements across corporate, luxury lifestyle, and event sectors. The Sales Report confirms a 27% year-on-year revenue growth for our Videographer services in Switzerland Zurich during 2023, outperforming the national average by 14 percentage points. This success is attributed to our hyper-localized approach, adherence to Swiss precision standards, and deep integration within Zurich's business ecosystem.</w:t>
      </w:r>
    </w:p>
    <w:bookmarkEnd w:id="20"/>
    <w:bookmarkStart w:id="21" w:name="X0648e67c78ca48df10dca9de8c334966d9269ea"/>
    <w:p>
      <w:pPr>
        <w:pStyle w:val="Heading2"/>
      </w:pPr>
      <w:r>
        <w:t xml:space="preserve">Market Context: Why Zurich? Why Videographer?</w:t>
      </w:r>
    </w:p>
    <w:p>
      <w:pPr>
        <w:pStyle w:val="FirstParagraph"/>
      </w:pPr>
      <w:r>
        <w:t xml:space="preserve">Zurich represents more than just a city—it's the heartbeat of Switzerland's creative economy. Home to 17% of Switzerland’s Fortune 500 headquarters, global institutions like UBS and Credit Suisse, and world-renowned cultural festivals (Zurich Film Festival), demand for professional videography has surged. Our Sales Report indicates that Zurich-based businesses allocate 32% more annually to visual content than regional Swiss markets—a direct result of the city's status as a global business nexus. The term "Videographer" in this context transcends technical skill; it signifies a strategic partnership in brand storytelling, with clients specifically seeking videographers who understand Swiss business culture and linguistic nuances (German/French/English).</w:t>
      </w:r>
    </w:p>
    <w:bookmarkEnd w:id="21"/>
    <w:bookmarkStart w:id="22" w:name="X2f4e98a41be041fc3f15b2dcaa7a2751df995c4"/>
    <w:p>
      <w:pPr>
        <w:pStyle w:val="Heading2"/>
      </w:pPr>
      <w:r>
        <w:t xml:space="preserve">Key Sales Performance Metrics (Switzerland Zurich Focus)</w:t>
      </w:r>
    </w:p>
    <w:p>
      <w:pPr>
        <w:pStyle w:val="FirstParagraph"/>
      </w:pPr>
      <w:r>
        <w:t xml:space="preserve">Quarter</w:t>
      </w:r>
    </w:p>
    <w:p>
      <w:pPr>
        <w:pStyle w:val="BodyText"/>
      </w:pPr>
      <w:r>
        <w:t xml:space="preserve">Revenue (CHF)</w:t>
      </w:r>
    </w:p>
    <w:p>
      <w:pPr>
        <w:pStyle w:val="BodyText"/>
      </w:pPr>
      <w:r>
        <w:t xml:space="preserve">New Clients in Zurich</w:t>
      </w:r>
    </w:p>
    <w:p>
      <w:pPr>
        <w:pStyle w:val="BodyText"/>
      </w:pPr>
      <w:r>
        <w:t xml:space="preserve">Repeat Client Rate</w:t>
      </w:r>
    </w:p>
    <w:p>
      <w:pPr>
        <w:pStyle w:val="BodyText"/>
      </w:pPr>
      <w:r>
        <w:t xml:space="preserve">Luxury/Corporate Segment Share</w:t>
      </w:r>
    </w:p>
    <w:p>
      <w:pPr>
        <w:pStyle w:val="BodyText"/>
      </w:pPr>
      <w:r>
        <w:t xml:space="preserve">Q1 2023</w:t>
      </w:r>
    </w:p>
    <w:p>
      <w:pPr>
        <w:pStyle w:val="BodyText"/>
      </w:pPr>
      <w:r>
        <w:t xml:space="preserve">145,000</w:t>
      </w:r>
    </w:p>
    <w:p>
      <w:pPr>
        <w:pStyle w:val="BodyText"/>
      </w:pPr>
      <w:r>
        <w:t xml:space="preserve">8</w:t>
      </w:r>
    </w:p>
    <w:p>
      <w:pPr>
        <w:pStyle w:val="BodyText"/>
      </w:pPr>
      <w:r>
        <w:t xml:space="preserve">54%</w:t>
      </w:r>
    </w:p>
    <w:p>
      <w:pPr>
        <w:pStyle w:val="BodyText"/>
      </w:pPr>
      <w:r>
        <w:t xml:space="preserve">78%</w:t>
      </w:r>
    </w:p>
    <w:p>
      <w:pPr>
        <w:pStyle w:val="BodyText"/>
      </w:pPr>
      <w:r>
        <w:t xml:space="preserve">Q2 2023168,500</w:t>
      </w:r>
    </w:p>
    <w:p>
      <w:pPr>
        <w:pStyle w:val="BodyText"/>
      </w:pPr>
      <w:r>
        <w:t xml:space="preserve">Total 2023 (Zurich)</w:t>
      </w:r>
    </w:p>
    <w:p>
      <w:pPr>
        <w:pStyle w:val="BodyText"/>
      </w:pPr>
      <w:r>
        <w:t xml:space="preserve">719,400</w:t>
      </w:r>
    </w:p>
    <w:p>
      <w:pPr>
        <w:pStyle w:val="BodyText"/>
      </w:pPr>
      <w:r>
        <w:t xml:space="preserve">45 new clients (+38%)</w:t>
      </w:r>
    </w:p>
    <w:p>
      <w:pPr>
        <w:pStyle w:val="BodyText"/>
      </w:pPr>
      <w:r>
        <w:t xml:space="preserve">67%</w:t>
      </w:r>
    </w:p>
    <w:p>
      <w:pPr>
        <w:pStyle w:val="BodyText"/>
      </w:pPr>
      <w:r>
        <w:t xml:space="preserve">81%</w:t>
      </w:r>
    </w:p>
    <w:p>
      <w:pPr>
        <w:pStyle w:val="BodyText"/>
      </w:pPr>
      <w:r>
        <w:t xml:space="preserve">The 2023 Sales Report reveals Zurich as the most profitable region for our Videographer services, contributing 42% of Switzerland-wide revenue despite representing only 15% of total service locations. Notably, luxury real estate firms (e.g., Sotheby’s Zurich) and pharmaceutical giants (Novartis HQ) accounted for 63% of Zurich-based contracts—highlighting the premium positioning we’ve achieved within Switzerland.</w:t>
      </w:r>
    </w:p>
    <w:bookmarkEnd w:id="22"/>
    <w:bookmarkStart w:id="23" w:name="X2ee2873d962d211626c5d63e75354df9cba10d4"/>
    <w:p>
      <w:pPr>
        <w:pStyle w:val="Heading2"/>
      </w:pPr>
      <w:r>
        <w:t xml:space="preserve">Client Acquisition Strategy in Switzerland Zurich</w:t>
      </w:r>
    </w:p>
    <w:p>
      <w:pPr>
        <w:pStyle w:val="FirstParagraph"/>
      </w:pPr>
      <w:r>
        <w:t xml:space="preserve">Our success stems from a dual-pronged strategy tailored to Zurich’s unique market:</w:t>
      </w:r>
    </w:p>
    <w:p>
      <w:pPr>
        <w:numPr>
          <w:ilvl w:val="0"/>
          <w:numId w:val="1001"/>
        </w:numPr>
        <w:pStyle w:val="Compact"/>
      </w:pPr>
      <w:r>
        <w:rPr>
          <w:bCs/>
          <w:b/>
        </w:rPr>
        <w:t xml:space="preserve">Strategic Alliances with Swiss Institutions:</w:t>
      </w:r>
      <w:r>
        <w:t xml:space="preserve"> </w:t>
      </w:r>
      <w:r>
        <w:t xml:space="preserve">Partnerships with ETH Zurich’s Innovation Park and the Zürcher Hochschule der Künste (ZHDK) have driven 28% of new client acquisitions. Our Videographer team co-hosts workshops on "Swiss Brand Storytelling," directly addressing local business needs.</w:t>
      </w:r>
    </w:p>
    <w:p>
      <w:pPr>
        <w:numPr>
          <w:ilvl w:val="0"/>
          <w:numId w:val="1001"/>
        </w:numPr>
        <w:pStyle w:val="Compact"/>
      </w:pPr>
      <w:r>
        <w:rPr>
          <w:bCs/>
          <w:b/>
        </w:rPr>
        <w:t xml:space="preserve">GDPR-Compliant Workflow Integration:</w:t>
      </w:r>
      <w:r>
        <w:t xml:space="preserve"> </w:t>
      </w:r>
      <w:r>
        <w:t xml:space="preserve">Zurich’s strict data privacy laws necessitated our bespoke video production protocols. Unlike generic vendors, we implemented Swiss-certified encryption for all client footage—cited by 79% of Zurich clients as a key differentiator in the Sales Report.</w:t>
      </w:r>
    </w:p>
    <w:bookmarkEnd w:id="23"/>
    <w:bookmarkStart w:id="24" w:name="client-feedback-zurich-specific-insights"/>
    <w:p>
      <w:pPr>
        <w:pStyle w:val="Heading2"/>
      </w:pPr>
      <w:r>
        <w:t xml:space="preserve">Client Feedback: Zurich-Specific Insights</w:t>
      </w:r>
    </w:p>
    <w:p>
      <w:pPr>
        <w:pStyle w:val="FirstParagraph"/>
      </w:pPr>
      <w:r>
        <w:t xml:space="preserve">Analysis of post-project surveys from Switzerland Zurich clients shows exceptional satisfaction (4.8/5 average). Key themes include:</w:t>
      </w:r>
    </w:p>
    <w:p>
      <w:pPr>
        <w:numPr>
          <w:ilvl w:val="0"/>
          <w:numId w:val="1002"/>
        </w:numPr>
        <w:pStyle w:val="Compact"/>
      </w:pPr>
      <w:r>
        <w:t xml:space="preserve">"Their understanding of Zurich’s business etiquette—from formal meetings to informal coffee chats—made the process seamless." (Client: Credit Suisse, Private Banking Division)</w:t>
      </w:r>
    </w:p>
    <w:p>
      <w:pPr>
        <w:numPr>
          <w:ilvl w:val="0"/>
          <w:numId w:val="1002"/>
        </w:numPr>
        <w:pStyle w:val="Compact"/>
      </w:pPr>
      <w:r>
        <w:t xml:space="preserve">"They delivered video content that resonated with Swiss audiences, avoiding cultural missteps common in international vendors." (Client: Swiss Luxury Watch Manufacturer)</w:t>
      </w:r>
    </w:p>
    <w:p>
      <w:pPr>
        <w:numPr>
          <w:ilvl w:val="0"/>
          <w:numId w:val="1002"/>
        </w:numPr>
        <w:pStyle w:val="Compact"/>
      </w:pPr>
      <w:r>
        <w:t xml:space="preserve">67% of Zurich clients specifically requested our Videographer for "future projects," confirming brand loyalty.</w:t>
      </w:r>
    </w:p>
    <w:bookmarkEnd w:id="24"/>
    <w:bookmarkStart w:id="25" w:name="challenges-and-strategic-adaptations"/>
    <w:p>
      <w:pPr>
        <w:pStyle w:val="Heading2"/>
      </w:pPr>
      <w:r>
        <w:t xml:space="preserve">Challenges and Strategic Adaptations</w:t>
      </w:r>
    </w:p>
    <w:p>
      <w:pPr>
        <w:pStyle w:val="FirstParagraph"/>
      </w:pPr>
      <w:r>
        <w:t xml:space="preserve">The Sales Report identifies two critical challenges unique to Switzerland Zurich:</w:t>
      </w:r>
    </w:p>
    <w:p>
      <w:pPr>
        <w:numPr>
          <w:ilvl w:val="0"/>
          <w:numId w:val="1003"/>
        </w:numPr>
        <w:pStyle w:val="Compact"/>
      </w:pPr>
      <w:r>
        <w:rPr>
          <w:bCs/>
          <w:b/>
        </w:rPr>
        <w:t xml:space="preserve">Seasonal Demand Peaks:</w:t>
      </w:r>
      <w:r>
        <w:t xml:space="preserve"> </w:t>
      </w:r>
      <w:r>
        <w:t xml:space="preserve">Zurich’s winter corporate event season (Nov–Feb) creates 40% higher demand than other periods. We adapted by pre-booking 75% of our Videographer talent for peak months, reducing client wait times by 62%.</w:t>
      </w:r>
    </w:p>
    <w:p>
      <w:pPr>
        <w:numPr>
          <w:ilvl w:val="0"/>
          <w:numId w:val="1003"/>
        </w:numPr>
        <w:pStyle w:val="Compact"/>
      </w:pPr>
      <w:r>
        <w:rPr>
          <w:bCs/>
          <w:b/>
        </w:rPr>
        <w:t xml:space="preserve">Language Nuances:</w:t>
      </w:r>
      <w:r>
        <w:t xml:space="preserve"> </w:t>
      </w:r>
      <w:r>
        <w:t xml:space="preserve">A Zurich-based client noted that generic English-speaking videographers failed to capture local dialects in corporate videos. Our solution was training all Videographer staff in regional Swiss German colloquialisms, improving client retention by 31%.</w:t>
      </w:r>
    </w:p>
    <w:bookmarkEnd w:id="25"/>
    <w:bookmarkStart w:id="26" w:name="X3d618c0605734f54aa0d131de9cd33ac53605e7"/>
    <w:p>
      <w:pPr>
        <w:pStyle w:val="Heading2"/>
      </w:pPr>
      <w:r>
        <w:t xml:space="preserve">Future Outlook: Positioning as the Premier Videographer in Switzerland Zurich</w:t>
      </w:r>
    </w:p>
    <w:p>
      <w:pPr>
        <w:pStyle w:val="FirstParagraph"/>
      </w:pPr>
      <w:r>
        <w:t xml:space="preserve">Based on the Sales Report trends, we project 35% revenue growth for Zurich videography services in 2024. Strategic initiatives include:</w:t>
      </w:r>
    </w:p>
    <w:p>
      <w:pPr>
        <w:numPr>
          <w:ilvl w:val="0"/>
          <w:numId w:val="1004"/>
        </w:numPr>
        <w:pStyle w:val="Compact"/>
      </w:pPr>
      <w:r>
        <w:rPr>
          <w:bCs/>
          <w:b/>
        </w:rPr>
        <w:t xml:space="preserve">Zurich Creative Hub Launch:</w:t>
      </w:r>
      <w:r>
        <w:t xml:space="preserve"> </w:t>
      </w:r>
      <w:r>
        <w:t xml:space="preserve">A physical studio space in Zurich’s Seefeld district to host client workshops and accelerate project turnaround.</w:t>
      </w:r>
    </w:p>
    <w:p>
      <w:pPr>
        <w:numPr>
          <w:ilvl w:val="0"/>
          <w:numId w:val="1004"/>
        </w:numPr>
        <w:pStyle w:val="Compact"/>
      </w:pPr>
      <w:r>
        <w:rPr>
          <w:bCs/>
          <w:b/>
        </w:rPr>
        <w:t xml:space="preserve">Sustainability Certification:</w:t>
      </w:r>
      <w:r>
        <w:t xml:space="preserve"> </w:t>
      </w:r>
      <w:r>
        <w:t xml:space="preserve">Partnering with Swiss Ecolabel to develop carbon-neutral video production—addressing Zurich’s 100% renewable energy mandate for businesses.</w:t>
      </w:r>
    </w:p>
    <w:p>
      <w:pPr>
        <w:numPr>
          <w:ilvl w:val="0"/>
          <w:numId w:val="1004"/>
        </w:numPr>
        <w:pStyle w:val="Compact"/>
      </w:pPr>
      <w:r>
        <w:rPr>
          <w:bCs/>
          <w:b/>
        </w:rPr>
        <w:t xml:space="preserve">AI-Powered Localization:</w:t>
      </w:r>
      <w:r>
        <w:t xml:space="preserve"> </w:t>
      </w:r>
      <w:r>
        <w:t xml:space="preserve">Implementing Swiss-specific AI tools to auto-adjust video content for Zurich’s German/French-speaking audiences, reducing post-production time by 25%.</w:t>
      </w:r>
    </w:p>
    <w:bookmarkEnd w:id="26"/>
    <w:bookmarkStart w:id="27" w:name="conclusion-the-zurich-advantage"/>
    <w:p>
      <w:pPr>
        <w:pStyle w:val="Heading2"/>
      </w:pPr>
      <w:r>
        <w:t xml:space="preserve">Conclusion: The Zurich Advantage</w:t>
      </w:r>
    </w:p>
    <w:p>
      <w:pPr>
        <w:pStyle w:val="FirstParagraph"/>
      </w:pPr>
      <w:r>
        <w:t xml:space="preserve">This Sales Report underscores that our Videographer services in Switzerland Zurich are not merely a regional operation—they represent a model for premium visual storytelling in high-stakes markets. By embedding ourselves within Zurich’s economic fabric, prioritizing Swiss regulatory compliance, and delivering culturally nuanced content, we’ve transformed the perception of videography from "vendor service" to "strategic asset." As the most dynamic business hub in Switzerland, Zurich continues to drive our growth trajectory. We remain committed to reinforcing our position as the definitive Videographer partner for organizations seeking excellence within Switzerland Zurich—a market where precision isn’t optional; it’s expected.</w:t>
      </w:r>
    </w:p>
    <w:p>
      <w:pPr>
        <w:pStyle w:val="BodyText"/>
      </w:pPr>
      <w:r>
        <w:rPr>
          <w:bCs/>
          <w:b/>
        </w:rPr>
        <w:t xml:space="preserve">Prepared By:</w:t>
      </w:r>
      <w:r>
        <w:t xml:space="preserve"> </w:t>
      </w:r>
      <w:r>
        <w:t xml:space="preserve">Zurich Sales &amp; Strategy Division, Global Media Solutions</w:t>
      </w:r>
      <w:r>
        <w:br/>
      </w:r>
      <w:r>
        <w:rPr>
          <w:bCs/>
          <w:b/>
        </w:rPr>
        <w:t xml:space="preserve">Date:</w:t>
      </w:r>
      <w:r>
        <w:t xml:space="preserve"> </w:t>
      </w:r>
      <w:r>
        <w:t xml:space="preserve">October 26, 2023</w:t>
      </w:r>
      <w:r>
        <w:br/>
      </w:r>
      <w:r>
        <w:rPr>
          <w:bCs/>
          <w:b/>
        </w:rPr>
        <w:t xml:space="preserve">Report Scope:</w:t>
      </w:r>
      <w:r>
        <w:t xml:space="preserve"> </w:t>
      </w:r>
      <w:r>
        <w:t xml:space="preserve">Switzerland Zurich Videography Service Performance (Q1-Q4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Videography Sales Report | Premium Video Services Switzerland</dc:title>
  <dc:creator/>
  <dc:language>en</dc:language>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