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Ankara,</w:t>
      </w:r>
      <w:r>
        <w:t xml:space="preserve"> </w:t>
      </w:r>
      <w:r>
        <w:t xml:space="preserve">Turkey</w:t>
      </w:r>
    </w:p>
    <w:bookmarkStart w:id="29" w:name="Xf0633278fc2c7299761a262c6730edd6844b728"/>
    <w:p>
      <w:pPr>
        <w:pStyle w:val="Heading1"/>
      </w:pPr>
      <w:r>
        <w:t xml:space="preserve">Q3 2024 Sales Report: Videographer Services Performance Analysis for Ankara, Turkey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Ankara Operations Team &amp; Executive Leadership</w:t>
      </w:r>
      <w:r>
        <w:br/>
      </w:r>
      <w:r>
        <w:rPr>
          <w:bCs/>
          <w:b/>
        </w:rPr>
        <w:t xml:space="preserve">Subject:</w:t>
      </w:r>
      <w:r>
        <w:t xml:space="preserve"> </w:t>
      </w:r>
      <w:r>
        <w:t xml:space="preserve">Comprehensive Review of Videography Sales Activity in Ankara Market</w:t>
      </w:r>
    </w:p>
    <w:bookmarkStart w:id="20" w:name="i.-executive-summary"/>
    <w:p>
      <w:pPr>
        <w:pStyle w:val="Heading2"/>
      </w:pPr>
      <w:r>
        <w:t xml:space="preserve">I. Executive Summary</w:t>
      </w:r>
    </w:p>
    <w:p>
      <w:pPr>
        <w:pStyle w:val="FirstParagraph"/>
      </w:pPr>
      <w:r>
        <w:t xml:space="preserve">This report details the performance of our Videographer services across Ankara, Turkey during the third quarter of 2024 (July 1 - September 30). Despite regional economic fluctuations, our Videographer division achieved a remarkable 18.7% year-over-year sales growth in Ankara, exceeding regional targets by 3.2%. The report highlights key market trends, client acquisition strategies specific to the Turkish capital, and actionable recommendations for Q4 expansion. Notably, demand for premium event videography (weddings, corporate events) and digital content production has surged among Ankara-based businesses and cultural institutions.</w:t>
      </w:r>
    </w:p>
    <w:bookmarkEnd w:id="20"/>
    <w:bookmarkStart w:id="21" w:name="Xc078c3040eee149c34778920a8ba68379d58785"/>
    <w:p>
      <w:pPr>
        <w:pStyle w:val="Heading2"/>
      </w:pPr>
      <w:r>
        <w:t xml:space="preserve">II. Market Context: Ankara's Evolving Video Content Landscape</w:t>
      </w:r>
    </w:p>
    <w:p>
      <w:pPr>
        <w:pStyle w:val="FirstParagraph"/>
      </w:pPr>
      <w:r>
        <w:t xml:space="preserve">Ankara's position as Turkey's political and administrative heart fuels unique demand patterns for professional Videographer services. The city’s 5.6 million residents, coupled with its status as a hub for government agencies (Ministry of Culture, Prime Ministry), international embassies, and emerging tech startups (e.g., in Çankaya District), creates a diverse client base requiring specialized video solutions. This quarter saw a 32% increase in requests for culturally nuanced content—such as videos respecting Turkish modesty standards during shoot locations—and localized storytelling for Ankara-specific events like the International Ankara Film Festival (September 15-20). The Videographer team successfully adapted to these demands, differentiating us from generic international service providers.</w:t>
      </w:r>
    </w:p>
    <w:bookmarkEnd w:id="21"/>
    <w:bookmarkStart w:id="24" w:name="Xbe4fcbe312f89e6c678159ba864b971012c29ca"/>
    <w:p>
      <w:pPr>
        <w:pStyle w:val="Heading2"/>
      </w:pPr>
      <w:r>
        <w:t xml:space="preserve">III. Sales Performance Breakdown: Key Metrics</w:t>
      </w:r>
    </w:p>
    <w:bookmarkStart w:id="22" w:name="a.-revenue-streams-in-ankara"/>
    <w:p>
      <w:pPr>
        <w:pStyle w:val="Heading3"/>
      </w:pPr>
      <w:r>
        <w:t xml:space="preserve">A. Revenue Streams in Ankara</w:t>
      </w:r>
    </w:p>
    <w:p>
      <w:pPr>
        <w:pStyle w:val="FirstParagraph"/>
      </w:pPr>
      <w:r>
        <w:t xml:space="preserve">Service Category</w:t>
      </w:r>
    </w:p>
    <w:p>
      <w:pPr>
        <w:pStyle w:val="BodyText"/>
      </w:pPr>
      <w:r>
        <w:t xml:space="preserve">Q3 2024 Revenue (₺)</w:t>
      </w:r>
    </w:p>
    <w:p>
      <w:pPr>
        <w:pStyle w:val="BodyText"/>
      </w:pPr>
      <w:r>
        <w:t xml:space="preserve">% of Total Ankara Sales</w:t>
      </w:r>
    </w:p>
    <w:p>
      <w:pPr>
        <w:pStyle w:val="BodyText"/>
      </w:pPr>
      <w:r>
        <w:t xml:space="preserve">YoY Growth</w:t>
      </w:r>
    </w:p>
    <w:p>
      <w:pPr>
        <w:pStyle w:val="BodyText"/>
      </w:pPr>
      <w:r>
        <w:t xml:space="preserve">Premium Wedding Videography</w:t>
      </w:r>
    </w:p>
    <w:p>
      <w:pPr>
        <w:pStyle w:val="BodyText"/>
      </w:pPr>
      <w:r>
        <w:t xml:space="preserve">1,845,000</w:t>
      </w:r>
    </w:p>
    <w:p>
      <w:pPr>
        <w:pStyle w:val="BodyText"/>
      </w:pPr>
      <w:r>
        <w:t xml:space="preserve">38.2%</w:t>
      </w:r>
    </w:p>
    <w:p>
      <w:pPr>
        <w:pStyle w:val="BodyText"/>
      </w:pPr>
      <w:r>
        <w:t xml:space="preserve">+24.5%</w:t>
      </w:r>
    </w:p>
    <w:p>
      <w:pPr>
        <w:pStyle w:val="BodyText"/>
      </w:pPr>
      <w:r>
        <w:t xml:space="preserve">Corporate Event Documentation (Government/Corporate)</w:t>
      </w:r>
    </w:p>
    <w:p>
      <w:pPr>
        <w:pStyle w:val="BodyText"/>
      </w:pPr>
      <w:r>
        <w:t xml:space="preserve">1,427,500</w:t>
      </w:r>
    </w:p>
    <w:p>
      <w:pPr>
        <w:pStyle w:val="BodyText"/>
      </w:pPr>
      <w:r>
        <w:t xml:space="preserve">29.6%</w:t>
      </w:r>
    </w:p>
    <w:p>
      <w:pPr>
        <w:pStyle w:val="BodyText"/>
      </w:pPr>
      <w:r>
        <w:t xml:space="preserve">+17.8%</w:t>
      </w:r>
    </w:p>
    <w:p>
      <w:pPr>
        <w:pStyle w:val="BodyText"/>
      </w:pPr>
      <w:r>
        <w:t xml:space="preserve">Digital Content Production (Social Media Ads)</w:t>
      </w:r>
    </w:p>
    <w:p>
      <w:pPr>
        <w:pStyle w:val="BodyText"/>
      </w:pPr>
      <w:r>
        <w:rPr>
          <w:bCs/>
          <w:b/>
        </w:rPr>
        <w:t xml:space="preserve">3rd Qtr 2024 Revenue (₺)</w:t>
      </w:r>
    </w:p>
    <w:p>
      <w:pPr>
        <w:pStyle w:val="BodyText"/>
      </w:pPr>
      <w:r>
        <w:t xml:space="preserve">% of Total Ankara Sales</w:t>
      </w:r>
    </w:p>
    <w:p>
      <w:pPr>
        <w:pStyle w:val="BodyText"/>
      </w:pPr>
      <w:r>
        <w:t xml:space="preserve">YoY Growth</w:t>
      </w:r>
    </w:p>
    <w:bookmarkEnd w:id="22"/>
    <w:bookmarkStart w:id="23" w:name="X201639ed6303fe46f588ba2e9f5b4470adc7802"/>
    <w:p>
      <w:pPr>
        <w:pStyle w:val="Heading3"/>
      </w:pPr>
      <w:r>
        <w:t xml:space="preserve">B. Client Acquisition &amp; Retention in Ankara</w:t>
      </w:r>
    </w:p>
    <w:p>
      <w:pPr>
        <w:pStyle w:val="FirstParagraph"/>
      </w:pPr>
      <w:r>
        <w:t xml:space="preserve">The Videographer division secured 112 new clients in Ankara this quarter, a 27% increase over Q2. Crucially, 48% of these were repeat customers from established businesses (e.g., Hava Tura Travel Agency, MEB-affiliated schools), demonstrating strong brand trust. Client retention rate reached 83%, significantly above the national average of 69%. Our strategy—offering bilingual (Turkish/English) project managers and on-site consultations in Ankara neighborhoods like Kızılay and Beşevler—was pivotal in closing high-value contracts with government-aligned clients who prioritize cultural sensitivity.</w:t>
      </w:r>
    </w:p>
    <w:bookmarkEnd w:id="23"/>
    <w:bookmarkEnd w:id="24"/>
    <w:bookmarkStart w:id="25" w:name="iv.-key-challenges-solutions"/>
    <w:p>
      <w:pPr>
        <w:pStyle w:val="Heading2"/>
      </w:pPr>
      <w:r>
        <w:t xml:space="preserve">IV. Key Challenges &amp; Solutions</w:t>
      </w:r>
    </w:p>
    <w:p>
      <w:pPr>
        <w:pStyle w:val="FirstParagraph"/>
      </w:pPr>
      <w:r>
        <w:rPr>
          <w:bCs/>
          <w:b/>
        </w:rPr>
        <w:t xml:space="preserve">Challenge 1:</w:t>
      </w:r>
      <w:r>
        <w:t xml:space="preserve"> </w:t>
      </w:r>
      <w:r>
        <w:t xml:space="preserve">High competition from local Ankara videography studios offering lower-priced packages.</w:t>
      </w:r>
      <w:r>
        <w:br/>
      </w:r>
      <w:r>
        <w:rPr>
          <w:bCs/>
          <w:b/>
        </w:rPr>
        <w:t xml:space="preserve">Solution:</w:t>
      </w:r>
      <w:r>
        <w:t xml:space="preserve"> </w:t>
      </w:r>
      <w:r>
        <w:t xml:space="preserve">Our Videographer team implemented a "Premium Experience Package" featuring in-house editing, 4K drone footage (approved for Ankara city regulations), and post-production with Turkish music licensing. This positioned us as value-driven rather than cost-driven, resulting in a 52% average order value increase.</w:t>
      </w:r>
    </w:p>
    <w:p>
      <w:pPr>
        <w:pStyle w:val="BodyText"/>
      </w:pPr>
      <w:r>
        <w:rPr>
          <w:bCs/>
          <w:b/>
        </w:rPr>
        <w:t xml:space="preserve">Challenge 2:</w:t>
      </w:r>
      <w:r>
        <w:t xml:space="preserve"> </w:t>
      </w:r>
      <w:r>
        <w:t xml:space="preserve">Seasonal demand fluctuations during Ramadan &amp; Eid holidays.</w:t>
      </w:r>
      <w:r>
        <w:br/>
      </w:r>
      <w:r>
        <w:rPr>
          <w:bCs/>
          <w:b/>
        </w:rPr>
        <w:t xml:space="preserve">Solution:</w:t>
      </w:r>
      <w:r>
        <w:t xml:space="preserve"> </w:t>
      </w:r>
      <w:r>
        <w:t xml:space="preserve">We proactively launched "Eid Celebration Series" packages for family videography (popular in Ankara’s urban districts), capturing a 19% revenue spike during the holiday period. This strategy turned seasonal lulls into opportunities.</w:t>
      </w:r>
    </w:p>
    <w:bookmarkEnd w:id="25"/>
    <w:bookmarkStart w:id="26" w:name="Xfc17fb364a5b1f41e78694bf31de20785951ffa"/>
    <w:p>
      <w:pPr>
        <w:pStyle w:val="Heading2"/>
      </w:pPr>
      <w:r>
        <w:t xml:space="preserve">V. Client Testimonials: Ankara-Specific Impact</w:t>
      </w:r>
    </w:p>
    <w:p>
      <w:pPr>
        <w:pStyle w:val="BlockText"/>
      </w:pPr>
      <w:r>
        <w:t xml:space="preserve">"Our partnership with [Company Name]'s Videographer team for the 2024 Ministry of Culture Ankara Heritage Week was flawless. They understood our need for respectful, culturally grounded visuals—especially in historic sites like Anıtkabir. Their Turkish-speaking crew ensured seamless coordination."</w:t>
      </w:r>
      <w:r>
        <w:t xml:space="preserve"> </w:t>
      </w:r>
      <w:r>
        <w:rPr>
          <w:bCs/>
          <w:b/>
        </w:rPr>
        <w:t xml:space="preserve">— Ahmet Yılmaz, Project Manager, Ministry of Culture Ankara Office</w:t>
      </w:r>
    </w:p>
    <w:p>
      <w:pPr>
        <w:pStyle w:val="BlockText"/>
      </w:pPr>
      <w:r>
        <w:t xml:space="preserve">"As a wedding planner in Kızılay, I’ve never worked with a Videographer team that so deeply respects Turkish traditions. They captured our clients’ emotions without intrusive angles—a game-changer for our business."</w:t>
      </w:r>
      <w:r>
        <w:t xml:space="preserve"> </w:t>
      </w:r>
      <w:r>
        <w:rPr>
          <w:bCs/>
          <w:b/>
        </w:rPr>
        <w:t xml:space="preserve">— Zeynep Özdemir, Owner of 'Ankara Love Events'</w:t>
      </w:r>
    </w:p>
    <w:bookmarkEnd w:id="26"/>
    <w:bookmarkStart w:id="27" w:name="X6ab175e05a3f84419ecda69d98273ac07c626a7"/>
    <w:p>
      <w:pPr>
        <w:pStyle w:val="Heading2"/>
      </w:pPr>
      <w:r>
        <w:t xml:space="preserve">VI. Q4 Strategic Recommendations for Ankara</w:t>
      </w:r>
    </w:p>
    <w:p>
      <w:pPr>
        <w:numPr>
          <w:ilvl w:val="0"/>
          <w:numId w:val="1001"/>
        </w:numPr>
        <w:pStyle w:val="Compact"/>
      </w:pPr>
      <w:r>
        <w:rPr>
          <w:bCs/>
          <w:b/>
        </w:rPr>
        <w:t xml:space="preserve">Expand Government Contract Portfolio:</w:t>
      </w:r>
      <w:r>
        <w:t xml:space="preserve"> </w:t>
      </w:r>
      <w:r>
        <w:t xml:space="preserve">Target 15 new Ministry/Agency partnerships by December 2024, focusing on digital transformation projects requiring high-quality video content.</w:t>
      </w:r>
    </w:p>
    <w:p>
      <w:pPr>
        <w:numPr>
          <w:ilvl w:val="0"/>
          <w:numId w:val="1001"/>
        </w:numPr>
        <w:pStyle w:val="Compact"/>
      </w:pPr>
      <w:r>
        <w:rPr>
          <w:bCs/>
          <w:b/>
        </w:rPr>
        <w:t xml:space="preserve">Leverage Ankara’s Cultural Events:</w:t>
      </w:r>
      <w:r>
        <w:t xml:space="preserve"> </w:t>
      </w:r>
      <w:r>
        <w:t xml:space="preserve">Secure official videography rights for the Ankara International Film Festival (Oct 1-7) to showcase services to industry professionals.</w:t>
      </w:r>
    </w:p>
    <w:p>
      <w:pPr>
        <w:numPr>
          <w:ilvl w:val="0"/>
          <w:numId w:val="1001"/>
        </w:numPr>
        <w:pStyle w:val="Compact"/>
      </w:pPr>
      <w:r>
        <w:rPr>
          <w:bCs/>
          <w:b/>
        </w:rPr>
        <w:t xml:space="preserve">Invest in Local Talent Development:</w:t>
      </w:r>
      <w:r>
        <w:t xml:space="preserve"> </w:t>
      </w:r>
      <w:r>
        <w:t xml:space="preserve">Partner with Ankara University’s Media Faculty to recruit and train Turkish Videographers, ensuring cultural fluency and reducing client acquisition costs.</w:t>
      </w:r>
    </w:p>
    <w:p>
      <w:pPr>
        <w:numPr>
          <w:ilvl w:val="0"/>
          <w:numId w:val="1001"/>
        </w:numPr>
        <w:pStyle w:val="Compact"/>
      </w:pPr>
      <w:r>
        <w:rPr>
          <w:bCs/>
          <w:b/>
        </w:rPr>
        <w:t xml:space="preserve">Localized Marketing Campaign:</w:t>
      </w:r>
      <w:r>
        <w:t xml:space="preserve"> </w:t>
      </w:r>
      <w:r>
        <w:t xml:space="preserve">Launch "Videographer Stories: Ankara" social campaign highlighting local success stories (e.g., a wedding in Ulus district), using TikTok/Instagram—top platforms in Ankara’s 18-35 demographic.</w:t>
      </w:r>
    </w:p>
    <w:bookmarkEnd w:id="27"/>
    <w:bookmarkStart w:id="28" w:name="vii.-conclusion"/>
    <w:p>
      <w:pPr>
        <w:pStyle w:val="Heading2"/>
      </w:pPr>
      <w:r>
        <w:t xml:space="preserve">VII. Conclusion</w:t>
      </w:r>
    </w:p>
    <w:p>
      <w:pPr>
        <w:pStyle w:val="FirstParagraph"/>
      </w:pPr>
      <w:r>
        <w:t xml:space="preserve">The Videographer division has proven its strategic importance to our Turkey Ankara operations, driving revenue growth while delivering culturally attuned solutions. The quarter’s success stems from hyper-localized service delivery—understanding that an Ankara client’s needs differ from Istanbul or Izmir due to the city’s unique administrative, cultural, and urban landscape. By doubling down on relationship-building in Ankara's key districts (Çankaya, Söğütözü, Mamak) and aligning Videographer capabilities with the city’s identity as Turkey's "cultural nucleus," we are well-positioned to capture 30% of Ankara’s $5.2M event videography market by Q2 2025. The data is clear: in Ankara, where precision and local insight matter most, our Videographer services aren’t just a product—they’re the cornerstone of client trust.</w:t>
      </w:r>
    </w:p>
    <w:p>
      <w:pPr>
        <w:pStyle w:val="BodyText"/>
      </w:pPr>
      <w:r>
        <w:rPr>
          <w:bCs/>
          <w:b/>
        </w:rPr>
        <w:t xml:space="preserve">Prepared By:</w:t>
      </w:r>
      <w:r>
        <w:t xml:space="preserve"> </w:t>
      </w:r>
      <w:r>
        <w:t xml:space="preserve">Sales Strategy Department, Turkey Regional Office</w:t>
      </w:r>
      <w:r>
        <w:br/>
      </w:r>
      <w:r>
        <w:rPr>
          <w:bCs/>
          <w:b/>
        </w:rPr>
        <w:t xml:space="preserve">Approved By:</w:t>
      </w:r>
      <w:r>
        <w:t xml:space="preserve"> </w:t>
      </w:r>
      <w:r>
        <w:t xml:space="preserve">Regional Director, Ankara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Videographer Services in Ankara, Turkey</dc:title>
  <dc:creator/>
  <dc:language>en</dc:language>
  <cp:keywords/>
  <dcterms:created xsi:type="dcterms:W3CDTF">2026-07-21T06:52:06Z</dcterms:created>
  <dcterms:modified xsi:type="dcterms:W3CDTF">2026-07-21T06:52:06Z</dcterms:modified>
</cp:coreProperties>
</file>

<file path=docProps/custom.xml><?xml version="1.0" encoding="utf-8"?>
<Properties xmlns="http://schemas.openxmlformats.org/officeDocument/2006/custom-properties" xmlns:vt="http://schemas.openxmlformats.org/officeDocument/2006/docPropsVTypes"/>
</file>