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6" w:name="Xf7839167edfa6cce4fd2938ee4b8589933ce8f6"/>
    <w:p>
      <w:pPr>
        <w:pStyle w:val="Heading1"/>
      </w:pPr>
      <w:r>
        <w:t xml:space="preserve">Quarterly Sales Report for Videographer Services in Uganda Kampala</w:t>
      </w:r>
    </w:p>
    <w:p>
      <w:pPr>
        <w:pStyle w:val="FirstParagraph"/>
      </w:pPr>
      <w:r>
        <w:t xml:space="preserve">This comprehensive</w:t>
      </w:r>
      <w:r>
        <w:t xml:space="preserve"> </w:t>
      </w:r>
      <w:r>
        <w:rPr>
          <w:bCs/>
          <w:b/>
        </w:rPr>
        <w:t xml:space="preserve">Sales Report</w:t>
      </w:r>
      <w:r>
        <w:t xml:space="preserve"> </w:t>
      </w:r>
      <w:r>
        <w:t xml:space="preserve">details the performance of our videography business, "Kampala Visual Stories," across the dynamic market of Uganda Kampala during Q3 2023. As a premier</w:t>
      </w:r>
      <w:r>
        <w:t xml:space="preserve"> </w:t>
      </w:r>
      <w:r>
        <w:rPr>
          <w:bCs/>
          <w:b/>
        </w:rPr>
        <w:t xml:space="preserve">Videographer</w:t>
      </w:r>
      <w:r>
        <w:t xml:space="preserve"> </w:t>
      </w:r>
      <w:r>
        <w:t xml:space="preserve">service provider operating since 2018, we've witnessed significant growth in demand for professional video content creation throughout Kampala and its surrounding regions. This report analyzes our sales trajectory, market positioning, client feedback, and strategic outlook specifically tailored to the Ugandan capital's unique cultural and economic landscape.</w:t>
      </w:r>
    </w:p>
    <w:bookmarkStart w:id="20" w:name="X5bbb7e028024ef500ae228bb31825fcc188d950"/>
    <w:p>
      <w:pPr>
        <w:pStyle w:val="Heading2"/>
      </w:pPr>
      <w:r>
        <w:t xml:space="preserve">Market Context: Videography Demand in Uganda Kampala</w:t>
      </w:r>
    </w:p>
    <w:p>
      <w:pPr>
        <w:pStyle w:val="FirstParagraph"/>
      </w:pPr>
      <w:r>
        <w:t xml:space="preserve">The visual content market in Uganda Kampala has expanded exponentially over the past three years. With 78% of Ugandan businesses now prioritizing digital marketing (Uganda Communications Commission, 2023), demand for high-quality video services has surged. Local enterprises—from family-run restaurants along Nakasero Road to multinational corporations at the Kampala Capital City Authority headquarters—recognize that compelling video content drives engagement in a market where smartphone penetration exceeds 65%. Our</w:t>
      </w:r>
      <w:r>
        <w:t xml:space="preserve"> </w:t>
      </w:r>
      <w:r>
        <w:rPr>
          <w:bCs/>
          <w:b/>
        </w:rPr>
        <w:t xml:space="preserve">Videographer</w:t>
      </w:r>
      <w:r>
        <w:t xml:space="preserve"> </w:t>
      </w:r>
      <w:r>
        <w:t xml:space="preserve">team has strategically positioned itself to capture this opportunity, focusing on corporate branding, wedding videography, event documentation, and social media content creation specifically for the Kampala consumer.</w:t>
      </w:r>
    </w:p>
    <w:p>
      <w:pPr>
        <w:pStyle w:val="BodyText"/>
      </w:pPr>
      <w:r>
        <w:rPr>
          <w:bCs/>
          <w:b/>
        </w:rPr>
        <w:t xml:space="preserve">Key Market Insight:</w:t>
      </w:r>
      <w:r>
        <w:t xml:space="preserve"> </w:t>
      </w:r>
      <w:r>
        <w:t xml:space="preserve">Kampala's 4.5 million residents represent a highly responsive market where video content generates 3x more engagement than static images on social platforms (Digital Uganda Survey, Q2 2023). This makes our</w:t>
      </w:r>
      <w:r>
        <w:t xml:space="preserve"> </w:t>
      </w:r>
      <w:r>
        <w:rPr>
          <w:bCs/>
          <w:b/>
        </w:rPr>
        <w:t xml:space="preserve">Videographer</w:t>
      </w:r>
      <w:r>
        <w:t xml:space="preserve"> </w:t>
      </w:r>
      <w:r>
        <w:t xml:space="preserve">services particularly valuable for businesses seeking to connect with the Ugandan urban audience.</w:t>
      </w:r>
    </w:p>
    <w:bookmarkEnd w:id="20"/>
    <w:bookmarkStart w:id="21" w:name="quarterly-sales-performance-analysis"/>
    <w:p>
      <w:pPr>
        <w:pStyle w:val="Heading2"/>
      </w:pPr>
      <w:r>
        <w:t xml:space="preserve">Quarterly Sales Performance Analysis</w:t>
      </w:r>
    </w:p>
    <w:p>
      <w:pPr>
        <w:pStyle w:val="FirstParagraph"/>
      </w:pPr>
      <w:r>
        <w:t xml:space="preserve">In Q3 2023, Kampala Visual Stories achieved record sales of UGX 14.7 million (approx. $4,000 USD), representing a 38% increase from Q2 and a 65% year-over-year growth. This success stems from our targeted approach to</w:t>
      </w:r>
      <w:r>
        <w:t xml:space="preserve"> </w:t>
      </w:r>
      <w:r>
        <w:rPr>
          <w:bCs/>
          <w:b/>
        </w:rPr>
        <w:t xml:space="preserve">Uganda Kampala</w:t>
      </w:r>
      <w:r>
        <w:t xml:space="preserve">'s specific market needs:</w:t>
      </w:r>
    </w:p>
    <w:p>
      <w:pPr>
        <w:numPr>
          <w:ilvl w:val="0"/>
          <w:numId w:val="1001"/>
        </w:numPr>
        <w:pStyle w:val="Compact"/>
      </w:pPr>
      <w:r>
        <w:rPr>
          <w:bCs/>
          <w:b/>
        </w:rPr>
        <w:t xml:space="preserve">Corporate Branding Videos:</w:t>
      </w:r>
      <w:r>
        <w:t xml:space="preserve"> </w:t>
      </w:r>
      <w:r>
        <w:t xml:space="preserve">42% of revenue (UGX 6.2M) from businesses like Safaricom Uganda, Nile Breweries, and local startups requiring promotional content for Kampala-based events</w:t>
      </w:r>
    </w:p>
    <w:p>
      <w:pPr>
        <w:numPr>
          <w:ilvl w:val="0"/>
          <w:numId w:val="1001"/>
        </w:numPr>
        <w:pStyle w:val="Compact"/>
      </w:pPr>
      <w:r>
        <w:rPr>
          <w:bCs/>
          <w:b/>
        </w:rPr>
        <w:t xml:space="preserve">Wedding Videography:</w:t>
      </w:r>
      <w:r>
        <w:t xml:space="preserve"> </w:t>
      </w:r>
      <w:r>
        <w:t xml:space="preserve">35% of sales (UGX 5.1M), capitalizing on Kampala's cultural emphasis on elaborate wedding celebrations that traditionally overlooked professional video services</w:t>
      </w:r>
    </w:p>
    <w:p>
      <w:pPr>
        <w:numPr>
          <w:ilvl w:val="0"/>
          <w:numId w:val="1001"/>
        </w:numPr>
        <w:pStyle w:val="Compact"/>
      </w:pPr>
      <w:r>
        <w:rPr>
          <w:bCs/>
          <w:b/>
        </w:rPr>
        <w:t xml:space="preserve">Event Documentation:</w:t>
      </w:r>
      <w:r>
        <w:t xml:space="preserve"> </w:t>
      </w:r>
      <w:r>
        <w:t xml:space="preserve">20% revenue (UGX 2.9M) from conferences at the Uganda Hotel and government functions at State House Kampala</w:t>
      </w:r>
    </w:p>
    <w:p>
      <w:pPr>
        <w:numPr>
          <w:ilvl w:val="0"/>
          <w:numId w:val="1001"/>
        </w:numPr>
        <w:pStyle w:val="Compact"/>
      </w:pPr>
      <w:r>
        <w:rPr>
          <w:bCs/>
          <w:b/>
        </w:rPr>
        <w:t xml:space="preserve">Social Media Packages:</w:t>
      </w:r>
      <w:r>
        <w:t xml:space="preserve"> </w:t>
      </w:r>
      <w:r>
        <w:t xml:space="preserve">3% (UGX 0.5M) for small businesses in Kawempe and Bweyogerere seeking Instagram/YouTube content</w:t>
      </w:r>
    </w:p>
    <w:bookmarkEnd w:id="21"/>
    <w:bookmarkStart w:id="22" w:name="client-feedback-market-validation"/>
    <w:p>
      <w:pPr>
        <w:pStyle w:val="Heading2"/>
      </w:pPr>
      <w:r>
        <w:t xml:space="preserve">Client Feedback &amp; Market Validation</w:t>
      </w:r>
    </w:p>
    <w:p>
      <w:pPr>
        <w:pStyle w:val="FirstParagraph"/>
      </w:pPr>
      <w:r>
        <w:t xml:space="preserve">Client satisfaction across our Kampala operations reached 94% in Q3, with numerous testimonials highlighting our understanding of local nuances. One standout feedback from a Kampala-based real estate developer noted: "Your</w:t>
      </w:r>
      <w:r>
        <w:t xml:space="preserve"> </w:t>
      </w:r>
      <w:r>
        <w:rPr>
          <w:bCs/>
          <w:b/>
        </w:rPr>
        <w:t xml:space="preserve">Videographer</w:t>
      </w:r>
      <w:r>
        <w:t xml:space="preserve"> </w:t>
      </w:r>
      <w:r>
        <w:t xml:space="preserve">team captured the essence of Ugandan hospitality during my client's villa tour video—exactly what we needed to stand out in Kampala's competitive market." Another corporate client at the Uganda Investment Authority commented: "The video you created for our Kampala launch event generated 12,000 views on Facebook within 48 hours—proving your services directly impact our bottom line."</w:t>
      </w:r>
    </w:p>
    <w:p>
      <w:pPr>
        <w:pStyle w:val="BodyText"/>
      </w:pPr>
      <w:r>
        <w:t xml:space="preserve">Our commitment to culturally attuned storytelling has been pivotal. Unlike international videographers who often miss local context, we employ Ugandan filmmakers fluent in Lusoga and Luganda dialects for client interactions. This cultural competency ensures authentic representation of Kampala's vibrant markets (like Nakasero Market) and ceremonies—key differentiators that have driven repeat business from 73% of our clients.</w:t>
      </w:r>
    </w:p>
    <w:bookmarkEnd w:id="22"/>
    <w:bookmarkStart w:id="23" w:name="challenges-strategic-adjustments"/>
    <w:p>
      <w:pPr>
        <w:pStyle w:val="Heading2"/>
      </w:pPr>
      <w:r>
        <w:t xml:space="preserve">Challenges &amp; Strategic Adjustments</w:t>
      </w:r>
    </w:p>
    <w:p>
      <w:pPr>
        <w:pStyle w:val="FirstParagraph"/>
      </w:pPr>
      <w:r>
        <w:t xml:space="preserve">Despite strong growth, we identified two primary challenges in the Uganda Kampala market:</w:t>
      </w:r>
    </w:p>
    <w:p>
      <w:pPr>
        <w:numPr>
          <w:ilvl w:val="0"/>
          <w:numId w:val="1002"/>
        </w:numPr>
        <w:pStyle w:val="Compact"/>
      </w:pPr>
      <w:r>
        <w:rPr>
          <w:bCs/>
          <w:b/>
        </w:rPr>
        <w:t xml:space="preserve">Pricing Sensitivity:</w:t>
      </w:r>
      <w:r>
        <w:t xml:space="preserve"> </w:t>
      </w:r>
      <w:r>
        <w:t xml:space="preserve">Initial resistance from small businesses (e.g., kiosks in Makindye) to our premium pricing. *Strategy: Launched "Kampala Starter Package" (UGX 1.5M) with basic drone footage and social media cuts—resulting in 28 new micro-business clients.</w:t>
      </w:r>
    </w:p>
    <w:p>
      <w:pPr>
        <w:numPr>
          <w:ilvl w:val="0"/>
          <w:numId w:val="1002"/>
        </w:numPr>
        <w:pStyle w:val="Compact"/>
      </w:pPr>
      <w:r>
        <w:rPr>
          <w:bCs/>
          <w:b/>
        </w:rPr>
        <w:t xml:space="preserve">Technical Constraints:</w:t>
      </w:r>
      <w:r>
        <w:t xml:space="preserve"> </w:t>
      </w:r>
      <w:r>
        <w:t xml:space="preserve">Frequent power outages affecting post-production. *Strategy: Partnered with Kampala's Mapeera Technology Hub for backup power solutions, reducing production delays by 60%.</w:t>
      </w:r>
    </w:p>
    <w:p>
      <w:pPr>
        <w:pStyle w:val="FirstParagraph"/>
      </w:pPr>
      <w:r>
        <w:rPr>
          <w:bCs/>
          <w:b/>
        </w:rPr>
        <w:t xml:space="preserve">Critical Success Factor:</w:t>
      </w:r>
      <w:r>
        <w:t xml:space="preserve"> </w:t>
      </w:r>
      <w:r>
        <w:t xml:space="preserve">Our decision to establish a physical studio in Kawempe (Kampala's emerging creative hub) has been instrumental. This local presence reduced client acquisition costs by 22% and enabled same-day consultations—a significant advantage over competitors operating from central Kampala offices.</w:t>
      </w:r>
    </w:p>
    <w:bookmarkEnd w:id="23"/>
    <w:bookmarkStart w:id="24" w:name="X17a52e06e76af867b5c65dc8a25c423494ca08b"/>
    <w:p>
      <w:pPr>
        <w:pStyle w:val="Heading2"/>
      </w:pPr>
      <w:r>
        <w:t xml:space="preserve">Future Growth Strategy for Uganda Kampala</w:t>
      </w:r>
    </w:p>
    <w:p>
      <w:pPr>
        <w:pStyle w:val="FirstParagraph"/>
      </w:pPr>
      <w:r>
        <w:t xml:space="preserve">Based on Q3 data, we are prioritizing three initiatives to solidify our position as the leading</w:t>
      </w:r>
      <w:r>
        <w:t xml:space="preserve"> </w:t>
      </w:r>
      <w:r>
        <w:rPr>
          <w:bCs/>
          <w:b/>
        </w:rPr>
        <w:t xml:space="preserve">Videographer</w:t>
      </w:r>
      <w:r>
        <w:t xml:space="preserve"> </w:t>
      </w:r>
      <w:r>
        <w:t xml:space="preserve">service in Uganda Kampala:</w:t>
      </w:r>
    </w:p>
    <w:p>
      <w:pPr>
        <w:numPr>
          <w:ilvl w:val="0"/>
          <w:numId w:val="1003"/>
        </w:numPr>
        <w:pStyle w:val="Compact"/>
      </w:pPr>
      <w:r>
        <w:rPr>
          <w:bCs/>
          <w:b/>
        </w:rPr>
        <w:t xml:space="preserve">Diversification into Sports Videography:</w:t>
      </w:r>
      <w:r>
        <w:t xml:space="preserve"> </w:t>
      </w:r>
      <w:r>
        <w:t xml:space="preserve">Partnering with Kampala City Council to cover football matches at Namboole Stadium, targeting 30% of new revenue from sports content by Q1 2024.</w:t>
      </w:r>
    </w:p>
    <w:p>
      <w:pPr>
        <w:numPr>
          <w:ilvl w:val="0"/>
          <w:numId w:val="1003"/>
        </w:numPr>
        <w:pStyle w:val="Compact"/>
      </w:pPr>
      <w:r>
        <w:rPr>
          <w:bCs/>
          <w:b/>
        </w:rPr>
        <w:t xml:space="preserve">Uganda-Specific Content Library:</w:t>
      </w:r>
      <w:r>
        <w:t xml:space="preserve"> </w:t>
      </w:r>
      <w:r>
        <w:t xml:space="preserve">Developing a catalog of pre-produced video templates (e.g., "Kampala Wedding Montage," "Nile River Branding Package") to accelerate production cycles and lower costs for standard requests.</w:t>
      </w:r>
    </w:p>
    <w:p>
      <w:pPr>
        <w:numPr>
          <w:ilvl w:val="0"/>
          <w:numId w:val="1003"/>
        </w:numPr>
        <w:pStyle w:val="Compact"/>
      </w:pPr>
      <w:r>
        <w:rPr>
          <w:bCs/>
          <w:b/>
        </w:rPr>
        <w:t xml:space="preserve">Community Engagement:</w:t>
      </w:r>
      <w:r>
        <w:t xml:space="preserve"> </w:t>
      </w:r>
      <w:r>
        <w:t xml:space="preserve">Hosting free videography workshops at Makerere University and Kampala International Conference Center to nurture local talent while building brand awareness across the city's creative ecosystem.</w:t>
      </w:r>
    </w:p>
    <w:bookmarkEnd w:id="24"/>
    <w:bookmarkStart w:id="25" w:name="X854973aee71a786094e3f3af9f250fb39306ad7"/>
    <w:p>
      <w:pPr>
        <w:pStyle w:val="Heading2"/>
      </w:pPr>
      <w:r>
        <w:t xml:space="preserve">Conclusion: The Future of Videography in Uganda Kampala</w:t>
      </w:r>
    </w:p>
    <w:p>
      <w:pPr>
        <w:pStyle w:val="FirstParagraph"/>
      </w:pPr>
      <w:r>
        <w:t xml:space="preserve">This</w:t>
      </w:r>
      <w:r>
        <w:t xml:space="preserve"> </w:t>
      </w:r>
      <w:r>
        <w:rPr>
          <w:bCs/>
          <w:b/>
        </w:rPr>
        <w:t xml:space="preserve">Sales Report</w:t>
      </w:r>
      <w:r>
        <w:t xml:space="preserve"> </w:t>
      </w:r>
      <w:r>
        <w:t xml:space="preserve">confirms that our strategic focus on Kampala's cultural context and market needs has positioned us for sustainable growth. As digital transformation accelerates across Uganda, the demand for professional videography will only intensify—especially in a city like Kampala where mobile internet usage is growing at 18% annually (Uganda Communications Commission). We project Q4 2023 revenue to reach UGX 16.5 million (approx. $4,500 USD), driven by wedding season and corporate events.</w:t>
      </w:r>
    </w:p>
    <w:p>
      <w:pPr>
        <w:pStyle w:val="BodyText"/>
      </w:pPr>
      <w:r>
        <w:t xml:space="preserve">Crucially, our success demonstrates that a</w:t>
      </w:r>
      <w:r>
        <w:t xml:space="preserve"> </w:t>
      </w:r>
      <w:r>
        <w:rPr>
          <w:bCs/>
          <w:b/>
        </w:rPr>
        <w:t xml:space="preserve">Videographer</w:t>
      </w:r>
      <w:r>
        <w:t xml:space="preserve"> </w:t>
      </w:r>
      <w:r>
        <w:t xml:space="preserve">business must deeply understand its local market—Uganda Kampala's unique blend of traditional values and digital innovation—to thrive. By leveraging our cultural fluency, strategic partnerships, and commitment to community growth within Kampala itself, we are not merely selling video services; we're helping Uganda's businesses tell their stories authentically on the global stage. This</w:t>
      </w:r>
      <w:r>
        <w:t xml:space="preserve"> </w:t>
      </w:r>
      <w:r>
        <w:rPr>
          <w:bCs/>
          <w:b/>
        </w:rPr>
        <w:t xml:space="preserve">Sales Report</w:t>
      </w:r>
      <w:r>
        <w:t xml:space="preserve"> </w:t>
      </w:r>
      <w:r>
        <w:t xml:space="preserve">underscores that for videographers in Uganda Kampala, the future isn't just bright—it's being captured frame by frame.</w:t>
      </w:r>
    </w:p>
    <w:p>
      <w:pPr>
        <w:pStyle w:val="BodyText"/>
      </w:pPr>
      <w:r>
        <w:rPr>
          <w:iCs/>
          <w:i/>
        </w:rPr>
        <w:t xml:space="preserve">Prepared by: Kampala Visual Stories Sales Department | Date: October 15, 2023 | Confidential for Internal 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Uganda Kampala</dc:title>
  <dc:creator/>
  <dc:language>en</dc:language>
  <cp:keywords/>
  <dcterms:created xsi:type="dcterms:W3CDTF">2026-07-21T09:06:50Z</dcterms:created>
  <dcterms:modified xsi:type="dcterms:W3CDTF">2026-07-21T09:06:50Z</dcterms:modified>
</cp:coreProperties>
</file>

<file path=docProps/custom.xml><?xml version="1.0" encoding="utf-8"?>
<Properties xmlns="http://schemas.openxmlformats.org/officeDocument/2006/custom-properties" xmlns:vt="http://schemas.openxmlformats.org/officeDocument/2006/docPropsVTypes"/>
</file>