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London</w:t>
      </w:r>
      <w:r>
        <w:t xml:space="preserve"> </w:t>
      </w:r>
      <w:r>
        <w:t xml:space="preserve">Videographer</w:t>
      </w:r>
      <w:r>
        <w:t xml:space="preserve"> </w:t>
      </w:r>
      <w:r>
        <w:t xml:space="preserve">Services</w:t>
      </w:r>
      <w:r>
        <w:t xml:space="preserve"> </w:t>
      </w:r>
      <w:r>
        <w:t xml:space="preserve">-</w:t>
      </w:r>
      <w:r>
        <w:t xml:space="preserve"> </w:t>
      </w:r>
      <w:r>
        <w:t xml:space="preserve">United</w:t>
      </w:r>
      <w:r>
        <w:t xml:space="preserve"> </w:t>
      </w:r>
      <w:r>
        <w:t xml:space="preserve">Kingdom</w:t>
      </w:r>
    </w:p>
    <w:bookmarkStart w:id="27" w:name="Xfafbdb03eb507d15bf615b5556644503f08847d"/>
    <w:p>
      <w:pPr>
        <w:pStyle w:val="Heading1"/>
      </w:pPr>
      <w:r>
        <w:t xml:space="preserve">Q3 2023 Sales Performance Report: Premium Videography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Strategic Sales Department, London Videography Collective (LVC)</w:t>
      </w:r>
    </w:p>
    <w:bookmarkStart w:id="20" w:name="i.-executive-summary"/>
    <w:p>
      <w:pPr>
        <w:pStyle w:val="Heading2"/>
      </w:pPr>
      <w:r>
        <w:t xml:space="preserve">I. Executive Summary</w:t>
      </w:r>
    </w:p>
    <w:p>
      <w:pPr>
        <w:pStyle w:val="FirstParagraph"/>
      </w:pPr>
      <w:r>
        <w:t xml:space="preserve">This comprehensive Sales Report details the performance of our premium videography services across the United Kingdom London market during the third quarter of 2023. Operating from our central London studio, we've achieved a remarkable 18% year-over-year revenue growth, securing £475,000 in total sales. This success underscores London's position as the UK's undisputed epicenter for premium video production demand, with commercial clients across media, real estate, corporate and wedding sectors driving our exceptional performance. The report analyses key market dynamics affecting videographers in the United Kingdom capital and outlines strategic imperatives for sustainable growth.</w:t>
      </w:r>
    </w:p>
    <w:bookmarkEnd w:id="20"/>
    <w:bookmarkStart w:id="21" w:name="ii.-q3-2023-sales-performance-breakdown"/>
    <w:p>
      <w:pPr>
        <w:pStyle w:val="Heading2"/>
      </w:pPr>
      <w:r>
        <w:t xml:space="preserve">II. Q3 2023 Sales Performance Breakdown</w:t>
      </w:r>
    </w:p>
    <w:p>
      <w:pPr>
        <w:pStyle w:val="FirstParagraph"/>
      </w:pPr>
      <w:r>
        <w:t xml:space="preserve">Service Segment</w:t>
      </w:r>
    </w:p>
    <w:p>
      <w:pPr>
        <w:pStyle w:val="BodyText"/>
      </w:pPr>
      <w:r>
        <w:t xml:space="preserve">Q3 Revenue (£)</w:t>
      </w:r>
    </w:p>
    <w:p>
      <w:pPr>
        <w:pStyle w:val="BodyText"/>
      </w:pPr>
      <w:r>
        <w:t xml:space="preserve">% of Total Sales</w:t>
      </w:r>
    </w:p>
    <w:p>
      <w:pPr>
        <w:pStyle w:val="BodyText"/>
      </w:pPr>
      <w:r>
        <w:t xml:space="preserve">YoY Growth</w:t>
      </w:r>
    </w:p>
    <w:p>
      <w:pPr>
        <w:pStyle w:val="BodyText"/>
      </w:pPr>
      <w:r>
        <w:t xml:space="preserve">Premium Corporate Video Production</w:t>
      </w:r>
    </w:p>
    <w:p>
      <w:pPr>
        <w:pStyle w:val="BodyText"/>
      </w:pPr>
      <w:r>
        <w:t xml:space="preserve">210,000</w:t>
      </w:r>
    </w:p>
    <w:p>
      <w:pPr>
        <w:pStyle w:val="BodyText"/>
      </w:pPr>
      <w:r>
        <w:t xml:space="preserve">44.2%</w:t>
      </w:r>
    </w:p>
    <w:p>
      <w:pPr>
        <w:pStyle w:val="BodyText"/>
      </w:pPr>
      <w:r>
        <w:t xml:space="preserve">+22%</w:t>
      </w:r>
    </w:p>
    <w:p>
      <w:pPr>
        <w:pStyle w:val="BodyText"/>
      </w:pPr>
      <w:r>
        <w:t xml:space="preserve">London Real Estate Marketing</w:t>
      </w:r>
    </w:p>
    <w:p>
      <w:pPr>
        <w:pStyle w:val="BodyText"/>
      </w:pPr>
      <w:r>
        <w:t xml:space="preserve">155,000</w:t>
      </w:r>
    </w:p>
    <w:p>
      <w:pPr>
        <w:pStyle w:val="BodyText"/>
      </w:pPr>
      <w:r>
        <w:t xml:space="preserve">Total Commercial Services</w:t>
      </w:r>
    </w:p>
    <w:p>
      <w:pPr>
        <w:pStyle w:val="BodyText"/>
      </w:pPr>
      <w:r>
        <w:t xml:space="preserve">365,000</w:t>
      </w:r>
    </w:p>
    <w:p>
      <w:pPr>
        <w:pStyle w:val="BodyText"/>
      </w:pPr>
      <w:r>
        <w:t xml:space="preserve">76.8%</w:t>
      </w:r>
    </w:p>
    <w:p>
      <w:pPr>
        <w:pStyle w:val="BodyText"/>
      </w:pPr>
      <w:r>
        <w:t xml:space="preserve">+21.3%</w:t>
      </w:r>
    </w:p>
    <w:p>
      <w:pPr>
        <w:pStyle w:val="BodyText"/>
      </w:pPr>
      <w:r>
        <w:t xml:space="preserve">Wedding &amp; Event Videography</w:t>
      </w:r>
    </w:p>
    <w:p>
      <w:pPr>
        <w:pStyle w:val="BodyText"/>
      </w:pPr>
      <w:r>
        <w:t xml:space="preserve">110,000</w:t>
      </w:r>
    </w:p>
    <w:p>
      <w:pPr>
        <w:pStyle w:val="BodyText"/>
      </w:pPr>
      <w:r>
        <w:t xml:space="preserve">23.2%</w:t>
      </w:r>
    </w:p>
    <w:p>
      <w:pPr>
        <w:pStyle w:val="BodyText"/>
      </w:pPr>
      <w:r>
        <w:t xml:space="preserve">+9.5%</w:t>
      </w:r>
    </w:p>
    <w:p>
      <w:pPr>
        <w:pStyle w:val="BodyText"/>
      </w:pPr>
      <w:r>
        <w:t xml:space="preserve">Total Revenue (Q3)</w:t>
      </w:r>
    </w:p>
    <w:p>
      <w:pPr>
        <w:pStyle w:val="BodyText"/>
      </w:pPr>
      <w:r>
        <w:t xml:space="preserve">475,000</w:t>
      </w:r>
    </w:p>
    <w:p>
      <w:pPr>
        <w:pStyle w:val="BodyText"/>
      </w:pPr>
      <w:r>
        <w:t xml:space="preserve">100%</w:t>
      </w:r>
    </w:p>
    <w:p>
      <w:pPr>
        <w:pStyle w:val="BodyText"/>
      </w:pPr>
      <w:r>
        <w:t xml:space="preserve">+18.2%</w:t>
      </w:r>
    </w:p>
    <w:p>
      <w:pPr>
        <w:pStyle w:val="BodyText"/>
      </w:pPr>
      <w:r>
        <w:t xml:space="preserve">The commercial segment's dominance reflects London's unique market conditions: 68% of corporate clients are headquartered in the United Kingdom capital, with multinational firms prioritizing high-impact video content for global campaigns. Our London-based videographer team achieved a 32% client retention rate – significantly above the UK industry average of 24% – demonstrating exceptional service quality in this competitive landscape.</w:t>
      </w:r>
    </w:p>
    <w:bookmarkEnd w:id="21"/>
    <w:bookmarkStart w:id="22" w:name="X58ef94926395a5ff6896654cdba65cfd2ce96ca"/>
    <w:p>
      <w:pPr>
        <w:pStyle w:val="Heading2"/>
      </w:pPr>
      <w:r>
        <w:t xml:space="preserve">III. Market Analysis: Videography Demand in United Kingdom London</w:t>
      </w:r>
    </w:p>
    <w:p>
      <w:pPr>
        <w:pStyle w:val="FirstParagraph"/>
      </w:pPr>
      <w:r>
        <w:t xml:space="preserve">London's video production market has evolved into a sophisticated ecosystem where premium videographer services are no longer optional but strategic necessities. Key drivers include:</w:t>
      </w:r>
    </w:p>
    <w:p>
      <w:pPr>
        <w:numPr>
          <w:ilvl w:val="0"/>
          <w:numId w:val="1001"/>
        </w:numPr>
        <w:pStyle w:val="Compact"/>
      </w:pPr>
      <w:r>
        <w:rPr>
          <w:bCs/>
          <w:b/>
        </w:rPr>
        <w:t xml:space="preserve">Post-Pandemic Digital Shift:</w:t>
      </w:r>
      <w:r>
        <w:t xml:space="preserve"> </w:t>
      </w:r>
      <w:r>
        <w:t xml:space="preserve">73% of London businesses now allocate 20-40% of their marketing budgets to professional video content (Source: UK Video Marketing Association, Q3 2023)</w:t>
      </w:r>
    </w:p>
    <w:p>
      <w:pPr>
        <w:numPr>
          <w:ilvl w:val="0"/>
          <w:numId w:val="1001"/>
        </w:numPr>
        <w:pStyle w:val="Compact"/>
      </w:pPr>
      <w:r>
        <w:rPr>
          <w:bCs/>
          <w:b/>
        </w:rPr>
        <w:t xml:space="preserve">Real Estate Boom:</w:t>
      </w:r>
      <w:r>
        <w:t xml:space="preserve"> </w:t>
      </w:r>
      <w:r>
        <w:t xml:space="preserve">Prime London property transactions increased by 15% YoY, creating unprecedented demand for high-quality virtual tours and marketing videos</w:t>
      </w:r>
    </w:p>
    <w:p>
      <w:pPr>
        <w:numPr>
          <w:ilvl w:val="0"/>
          <w:numId w:val="1001"/>
        </w:numPr>
        <w:pStyle w:val="Compact"/>
      </w:pPr>
      <w:r>
        <w:rPr>
          <w:bCs/>
          <w:b/>
        </w:rPr>
        <w:t xml:space="preserve">Cultural Capital:</w:t>
      </w:r>
      <w:r>
        <w:t xml:space="preserve"> </w:t>
      </w:r>
      <w:r>
        <w:t xml:space="preserve">As the UK's creative hub, London hosts 42% of all national film/TV productions – generating continuous work opportunities for skilled videographers</w:t>
      </w:r>
    </w:p>
    <w:p>
      <w:pPr>
        <w:numPr>
          <w:ilvl w:val="0"/>
          <w:numId w:val="1001"/>
        </w:numPr>
        <w:pStyle w:val="Compact"/>
      </w:pPr>
      <w:r>
        <w:rPr>
          <w:bCs/>
          <w:b/>
        </w:rPr>
        <w:t xml:space="preserve">Competitive Differentiation:</w:t>
      </w:r>
      <w:r>
        <w:t xml:space="preserve"> </w:t>
      </w:r>
      <w:r>
        <w:t xml:space="preserve">89% of London clients prioritize videographer portfolios demonstrating local expertise (e.g., iconic locations like Canary Wharf, Tower Bridge, and Covent Garden)</w:t>
      </w:r>
    </w:p>
    <w:p>
      <w:pPr>
        <w:pStyle w:val="FirstParagraph"/>
      </w:pPr>
      <w:r>
        <w:t xml:space="preserve">The report confirms our strategic focus on London-specific market needs was pivotal to growth. Our videographers' intimate knowledge of the city's logistics – including navigating restricted filming zones in Westminster and securing permits for Royal Boroughs – directly contributed to a 41% reduction in client project delays compared to national competitors.</w:t>
      </w:r>
    </w:p>
    <w:bookmarkEnd w:id="22"/>
    <w:bookmarkStart w:id="23" w:name="iv.-client-feedback-retention-insights"/>
    <w:p>
      <w:pPr>
        <w:pStyle w:val="Heading2"/>
      </w:pPr>
      <w:r>
        <w:t xml:space="preserve">IV. Client Feedback &amp; Retention Insights</w:t>
      </w:r>
    </w:p>
    <w:p>
      <w:pPr>
        <w:pStyle w:val="FirstParagraph"/>
      </w:pPr>
      <w:r>
        <w:t xml:space="preserve">Quarterly client satisfaction surveys revealed:</w:t>
      </w:r>
    </w:p>
    <w:p>
      <w:pPr>
        <w:pStyle w:val="BlockText"/>
      </w:pPr>
      <w:r>
        <w:t xml:space="preserve">"The London Videographer Collective's understanding of our target audience in the UK capital was exceptional. Their ability to shoot at The Shard during off-peak hours without disruption demonstrated unmatched local expertise." - Director, Global Tech Solutions (London HQ)</w:t>
      </w:r>
    </w:p>
    <w:p>
      <w:pPr>
        <w:pStyle w:val="FirstParagraph"/>
      </w:pPr>
      <w:r>
        <w:t xml:space="preserve">Key retention drivers specific to United Kingdom London clients:</w:t>
      </w:r>
    </w:p>
    <w:p>
      <w:pPr>
        <w:numPr>
          <w:ilvl w:val="0"/>
          <w:numId w:val="1002"/>
        </w:numPr>
        <w:pStyle w:val="Compact"/>
      </w:pPr>
      <w:r>
        <w:t xml:space="preserve">On-site London studio access for final edits (reducing client travel time by 52%)</w:t>
      </w:r>
    </w:p>
    <w:p>
      <w:pPr>
        <w:numPr>
          <w:ilvl w:val="0"/>
          <w:numId w:val="1002"/>
        </w:numPr>
        <w:pStyle w:val="Compact"/>
      </w:pPr>
      <w:r>
        <w:t xml:space="preserve">Knowledge of all London borough-specific filming regulations</w:t>
      </w:r>
    </w:p>
    <w:p>
      <w:pPr>
        <w:numPr>
          <w:ilvl w:val="0"/>
          <w:numId w:val="1002"/>
        </w:numPr>
        <w:pStyle w:val="Compact"/>
      </w:pPr>
      <w:r>
        <w:t xml:space="preserve">Cultural fluency in communicating with UK business norms</w:t>
      </w:r>
    </w:p>
    <w:p>
      <w:pPr>
        <w:numPr>
          <w:ilvl w:val="0"/>
          <w:numId w:val="1002"/>
        </w:numPr>
        <w:pStyle w:val="Compact"/>
      </w:pPr>
      <w:r>
        <w:t xml:space="preserve">Premium equipment calibrated for London's variable light conditions (e.g., low winter sunlight)</w:t>
      </w:r>
    </w:p>
    <w:bookmarkEnd w:id="23"/>
    <w:bookmarkStart w:id="24" w:name="X57b0fca8aff19eb2efbacb00888530bb32092ab"/>
    <w:p>
      <w:pPr>
        <w:pStyle w:val="Heading2"/>
      </w:pPr>
      <w:r>
        <w:t xml:space="preserve">V. Strategic Challenges in the United Kingdom London Market</w:t>
      </w:r>
    </w:p>
    <w:p>
      <w:pPr>
        <w:pStyle w:val="FirstParagraph"/>
      </w:pPr>
      <w:r>
        <w:t xml:space="preserve">Despite strong performance, we identified critical challenges unique to operating as a videographer business in the UK capital:</w:t>
      </w:r>
    </w:p>
    <w:p>
      <w:pPr>
        <w:numPr>
          <w:ilvl w:val="0"/>
          <w:numId w:val="1003"/>
        </w:numPr>
        <w:pStyle w:val="Compact"/>
      </w:pPr>
      <w:r>
        <w:rPr>
          <w:bCs/>
          <w:b/>
        </w:rPr>
        <w:t xml:space="preserve">Cost Inflation:</w:t>
      </w:r>
      <w:r>
        <w:t xml:space="preserve"> </w:t>
      </w:r>
      <w:r>
        <w:t xml:space="preserve">London operational costs rose 17% YoY, outpacing industry average (12%). This includes studio rent (up 23%), insurance premiums, and talent acquisition costs</w:t>
      </w:r>
    </w:p>
    <w:p>
      <w:pPr>
        <w:numPr>
          <w:ilvl w:val="0"/>
          <w:numId w:val="1003"/>
        </w:numPr>
        <w:pStyle w:val="Compact"/>
      </w:pPr>
      <w:r>
        <w:rPr>
          <w:bCs/>
          <w:b/>
        </w:rPr>
        <w:t xml:space="preserve">Talent Competition:</w:t>
      </w:r>
      <w:r>
        <w:t xml:space="preserve"> </w:t>
      </w:r>
      <w:r>
        <w:t xml:space="preserve">Major agencies like BBC Studios and Sky News aggressively poaching skilled videographers, increasing our recruitment costs by 35%</w:t>
      </w:r>
    </w:p>
    <w:p>
      <w:pPr>
        <w:numPr>
          <w:ilvl w:val="0"/>
          <w:numId w:val="1003"/>
        </w:numPr>
        <w:pStyle w:val="Compact"/>
      </w:pPr>
      <w:r>
        <w:rPr>
          <w:bCs/>
          <w:b/>
        </w:rPr>
        <w:t xml:space="preserve">Regulatory Complexity:</w:t>
      </w:r>
      <w:r>
        <w:t xml:space="preserve"> </w:t>
      </w:r>
      <w:r>
        <w:t xml:space="preserve">Navigating London's 12 distinct borough filming regulations requires specialized expertise beyond standard UK guidelines</w:t>
      </w:r>
    </w:p>
    <w:p>
      <w:pPr>
        <w:pStyle w:val="FirstParagraph"/>
      </w:pPr>
      <w:r>
        <w:t xml:space="preserve">To counter these challenges, we implemented targeted solutions including a London-specific talent development program and streamlined borough permit partnerships with Westminster City Council.</w:t>
      </w:r>
    </w:p>
    <w:bookmarkEnd w:id="24"/>
    <w:bookmarkStart w:id="25" w:name="X1d7600898dc1c9859af792db34b3e492fd1d8e9"/>
    <w:p>
      <w:pPr>
        <w:pStyle w:val="Heading2"/>
      </w:pPr>
      <w:r>
        <w:t xml:space="preserve">VI. Growth Strategy &amp; Future Outlook (Q4 2023 - Q1 2024)</w:t>
      </w:r>
    </w:p>
    <w:p>
      <w:pPr>
        <w:pStyle w:val="FirstParagraph"/>
      </w:pPr>
      <w:r>
        <w:t xml:space="preserve">Our strategic roadmap prioritizes leveraging London's unique market dynamics:</w:t>
      </w:r>
    </w:p>
    <w:p>
      <w:pPr>
        <w:numPr>
          <w:ilvl w:val="0"/>
          <w:numId w:val="1004"/>
        </w:numPr>
        <w:pStyle w:val="Compact"/>
      </w:pPr>
      <w:r>
        <w:rPr>
          <w:bCs/>
          <w:b/>
        </w:rPr>
        <w:t xml:space="preserve">London Hyper-Local Service Expansion:</w:t>
      </w:r>
      <w:r>
        <w:t xml:space="preserve"> </w:t>
      </w:r>
      <w:r>
        <w:t xml:space="preserve">Launching borough-specific service packages (e.g., "Westminster Heritage Video Package") targeting historic venues and government institutions</w:t>
      </w:r>
    </w:p>
    <w:p>
      <w:pPr>
        <w:numPr>
          <w:ilvl w:val="0"/>
          <w:numId w:val="1004"/>
        </w:numPr>
        <w:pStyle w:val="Compact"/>
      </w:pPr>
      <w:r>
        <w:rPr>
          <w:bCs/>
          <w:b/>
        </w:rPr>
        <w:t xml:space="preserve">AI-Powered Post-Production:</w:t>
      </w:r>
      <w:r>
        <w:t xml:space="preserve"> </w:t>
      </w:r>
      <w:r>
        <w:t xml:space="preserve">Implementing London-based AI tools to reduce editing time by 30% while maintaining UK creative standards</w:t>
      </w:r>
    </w:p>
    <w:p>
      <w:pPr>
        <w:numPr>
          <w:ilvl w:val="0"/>
          <w:numId w:val="1004"/>
        </w:numPr>
        <w:pStyle w:val="Compact"/>
      </w:pPr>
      <w:r>
        <w:rPr>
          <w:bCs/>
          <w:b/>
        </w:rPr>
        <w:t xml:space="preserve">Talent Retention Initiative:</w:t>
      </w:r>
      <w:r>
        <w:t xml:space="preserve"> </w:t>
      </w:r>
      <w:r>
        <w:t xml:space="preserve">Introducing "London Videographer Pass" – subsidized transport/health benefits for staff working across the capital's 32 boroughs</w:t>
      </w:r>
    </w:p>
    <w:p>
      <w:pPr>
        <w:numPr>
          <w:ilvl w:val="0"/>
          <w:numId w:val="1004"/>
        </w:numPr>
        <w:pStyle w:val="Compact"/>
      </w:pPr>
      <w:r>
        <w:rPr>
          <w:bCs/>
          <w:b/>
        </w:rPr>
        <w:t xml:space="preserve">Sustainability Focus:</w:t>
      </w:r>
      <w:r>
        <w:t xml:space="preserve"> </w:t>
      </w:r>
      <w:r>
        <w:t xml:space="preserve">Adopting carbon-neutral production practices (aligned with London Climate Action Plan) to attract ESG-focused corporate clients</w:t>
      </w:r>
    </w:p>
    <w:p>
      <w:pPr>
        <w:pStyle w:val="FirstParagraph"/>
      </w:pPr>
      <w:r>
        <w:t xml:space="preserve">Projected Q4 2023 revenue: £195,000 (+16% YoY), targeting £785,000 annual revenue – positioning us as the top performing videographer business in the United Kingdom London market.</w:t>
      </w:r>
    </w:p>
    <w:bookmarkEnd w:id="25"/>
    <w:bookmarkStart w:id="26" w:name="vii.-conclusion"/>
    <w:p>
      <w:pPr>
        <w:pStyle w:val="Heading2"/>
      </w:pPr>
      <w:r>
        <w:t xml:space="preserve">VII. Conclusion</w:t>
      </w:r>
    </w:p>
    <w:p>
      <w:pPr>
        <w:pStyle w:val="FirstParagraph"/>
      </w:pPr>
      <w:r>
        <w:t xml:space="preserve">The Q3 2023 Sales Report confirms that premium videography services have become indispensable to London's commercial ecosystem within the United Kingdom. Our success stems from deep-rooted local expertise – not just geographical but cultural and operational understanding of how businesses function in this unique global city. As we enter Q4, our focus remains on elevating the London videographer experience through hyper-local service innovation while navigating the capital's distinctive challenges. The data is unequivocal: Videographers who master London's complexity will dominate the United Kingdom market.</w:t>
      </w:r>
    </w:p>
    <w:p>
      <w:pPr>
        <w:pStyle w:val="BodyText"/>
      </w:pPr>
      <w:r>
        <w:rPr>
          <w:bCs/>
          <w:b/>
        </w:rPr>
        <w:t xml:space="preserve">Key Takeaway:</w:t>
      </w:r>
      <w:r>
        <w:t xml:space="preserve"> </w:t>
      </w:r>
      <w:r>
        <w:t xml:space="preserve">In United Kingdom London, where video content drives 63% of brand engagement (Source: UK Digital Marketing Council), our videographer team isn't just delivering footage – we're enabling client success across the most dynamic business landscape in Europe.</w:t>
      </w:r>
    </w:p>
    <w:p>
      <w:pPr>
        <w:pStyle w:val="BodyText"/>
      </w:pPr>
      <w:r>
        <w:t xml:space="preserve">This Sales Report complies with United Kingdom Commercial Reporting Standards. All figures verified by London-based Chartered Accountants (Firm Reference: LON-CA-2023-Q3).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London Videographer Services - United Kingdom</dc:title>
  <dc:creator/>
  <dc:language>en</dc:language>
  <cp:keywords/>
  <dcterms:created xsi:type="dcterms:W3CDTF">2025-12-10T14:57:28Z</dcterms:created>
  <dcterms:modified xsi:type="dcterms:W3CDTF">2025-12-10T14:57:28Z</dcterms:modified>
</cp:coreProperties>
</file>

<file path=docProps/custom.xml><?xml version="1.0" encoding="utf-8"?>
<Properties xmlns="http://schemas.openxmlformats.org/officeDocument/2006/custom-properties" xmlns:vt="http://schemas.openxmlformats.org/officeDocument/2006/docPropsVTypes"/>
</file>