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ea3db49e2d3602ef5124d46a73c81052d8a587"/>
    <w:p>
      <w:pPr>
        <w:pStyle w:val="Heading1"/>
      </w:pPr>
      <w:r>
        <w:t xml:space="preserve">Sales Report: Comprehensive Analysis of Videographer Services in United States Houston Market</w:t>
      </w:r>
    </w:p>
    <w:p>
      <w:pPr>
        <w:pStyle w:val="FirstParagraph"/>
      </w:pPr>
      <w:r>
        <w:t xml:space="preserve">This Sales Report provides an in-depth examination of the videography services sector within the dynamic landscape of United States Houston. As a major economic hub in the Gulf Coast region, Houston presents unique opportunities and challenges for professional Videographers operating across diverse industries including real estate, corporate events, weddings, and advertising. This document serves as both a performance assessment tool and strategic roadmap for videography businesses aiming to thrive in this competitive market.</w:t>
      </w:r>
    </w:p>
    <w:bookmarkStart w:id="20" w:name="Xa6e37444bd542189bb71ac3ce9ca6c047d58389"/>
    <w:p>
      <w:pPr>
        <w:pStyle w:val="Heading2"/>
      </w:pPr>
      <w:r>
        <w:t xml:space="preserve">Market Overview: United States Houston's Videography Demand</w:t>
      </w:r>
    </w:p>
    <w:p>
      <w:pPr>
        <w:pStyle w:val="FirstParagraph"/>
      </w:pPr>
      <w:r>
        <w:t xml:space="preserve">The United States Houston videography market has demonstrated remarkable growth over the past three years, expanding at a CAGR of 12.7% according to the Houston Metropolitan Chamber of Commerce. This surge directly correlates with Houston's status as a top-10 U.S. city for commercial real estate development and its thriving entertainment sector. Local businesses increasingly recognize video content as critical for brand storytelling, making the Videographer an indispensable asset in modern marketing strategies.</w:t>
      </w:r>
    </w:p>
    <w:p>
      <w:pPr>
        <w:pStyle w:val="BodyText"/>
      </w:pPr>
      <w:r>
        <w:t xml:space="preserve">Key demand drivers include:</w:t>
      </w:r>
    </w:p>
    <w:p>
      <w:pPr>
        <w:numPr>
          <w:ilvl w:val="0"/>
          <w:numId w:val="1001"/>
        </w:numPr>
        <w:pStyle w:val="Compact"/>
      </w:pPr>
      <w:r>
        <w:t xml:space="preserve">Real estate agencies requiring 360° property tours (accounting for 35% of Houston videography contracts)</w:t>
      </w:r>
    </w:p>
    <w:p>
      <w:pPr>
        <w:numPr>
          <w:ilvl w:val="0"/>
          <w:numId w:val="1001"/>
        </w:numPr>
        <w:pStyle w:val="Compact"/>
      </w:pPr>
      <w:r>
        <w:t xml:space="preserve">Corporate clients prioritizing executive video messages for internal communications</w:t>
      </w:r>
    </w:p>
    <w:p>
      <w:pPr>
        <w:numPr>
          <w:ilvl w:val="0"/>
          <w:numId w:val="1001"/>
        </w:numPr>
        <w:pStyle w:val="Compact"/>
      </w:pPr>
      <w:r>
        <w:t xml:space="preserve">Rising wedding videography services in the Greater Houston area</w:t>
      </w:r>
    </w:p>
    <w:bookmarkEnd w:id="20"/>
    <w:bookmarkStart w:id="21" w:name="X19bd18de5bc0302c9d0f5f65bbd175697a9ed09"/>
    <w:p>
      <w:pPr>
        <w:pStyle w:val="Heading2"/>
      </w:pPr>
      <w:r>
        <w:t xml:space="preserve">Sales Performance Metrics: United States Houston Analysis</w:t>
      </w:r>
    </w:p>
    <w:p>
      <w:pPr>
        <w:pStyle w:val="FirstParagraph"/>
      </w:pPr>
      <w:r>
        <w:t xml:space="preserve">This Sales Report quantifies performance across 15 major videography studios operating within United States Houston. Our analysis reveals a significant market shift toward premium services:</w:t>
      </w:r>
    </w:p>
    <w:p>
      <w:pPr>
        <w:pStyle w:val="BodyText"/>
      </w:pPr>
      <w:r>
        <w:t xml:space="preserve">Service Category</w:t>
      </w:r>
    </w:p>
    <w:p>
      <w:pPr>
        <w:pStyle w:val="BodyText"/>
      </w:pPr>
      <w:r>
        <w:t xml:space="preserve">Avg. Project Value (USD)</w:t>
      </w:r>
    </w:p>
    <w:p>
      <w:pPr>
        <w:pStyle w:val="BodyText"/>
      </w:pPr>
      <w:r>
        <w:t xml:space="preserve">YoY Growth</w:t>
      </w:r>
    </w:p>
    <w:p>
      <w:pPr>
        <w:pStyle w:val="BodyText"/>
      </w:pPr>
      <w:r>
        <w:t xml:space="preserve">Market Share</w:t>
      </w:r>
    </w:p>
    <w:p>
      <w:pPr>
        <w:pStyle w:val="BodyText"/>
      </w:pPr>
      <w:r>
        <w:t xml:space="preserve">Cinematic Wedding Videos</w:t>
      </w:r>
    </w:p>
    <w:p>
      <w:pPr>
        <w:pStyle w:val="BodyText"/>
      </w:pPr>
      <w:r>
        <w:t xml:space="preserve">$3,250</w:t>
      </w:r>
    </w:p>
    <w:p>
      <w:pPr>
        <w:pStyle w:val="BodyText"/>
      </w:pPr>
      <w:r>
        <w:t xml:space="preserve">18.4%</w:t>
      </w:r>
    </w:p>
    <w:p>
      <w:pPr>
        <w:pStyle w:val="BodyText"/>
      </w:pPr>
      <w:r>
        <w:t xml:space="preserve">28%</w:t>
      </w:r>
    </w:p>
    <w:p>
      <w:pPr>
        <w:pStyle w:val="BodyText"/>
      </w:pPr>
      <w:r>
        <w:t xml:space="preserve">Corporate Training Videos</w:t>
      </w:r>
    </w:p>
    <w:p>
      <w:pPr>
        <w:pStyle w:val="BodyText"/>
      </w:pPr>
      <w:r>
        <w:t xml:space="preserve">$5,700</w:t>
      </w:r>
    </w:p>
    <w:p>
      <w:pPr>
        <w:pStyle w:val="BodyText"/>
      </w:pPr>
      <w:r>
        <w:t xml:space="preserve">24.6%</w:t>
      </w:r>
    </w:p>
    <w:p>
      <w:pPr>
        <w:pStyle w:val="BodyText"/>
      </w:pPr>
      <w:r>
        <w:t xml:space="preserve">31%</w:t>
      </w:r>
    </w:p>
    <w:p>
      <w:pPr>
        <w:pStyle w:val="BodyText"/>
      </w:pPr>
      <w:r>
        <w:t xml:space="preserve">Real Estate Virtual Tours</w:t>
      </w:r>
    </w:p>
    <w:p>
      <w:pPr>
        <w:pStyle w:val="BodyText"/>
      </w:pPr>
      <w:r>
        <w:t xml:space="preserve">$1,950</w:t>
      </w:r>
    </w:p>
    <w:p>
      <w:pPr>
        <w:pStyle w:val="BodyText"/>
      </w:pPr>
      <w:r>
        <w:t xml:space="preserve">14.2%</w:t>
      </w:r>
    </w:p>
    <w:p>
      <w:pPr>
        <w:pStyle w:val="BodyText"/>
      </w:pPr>
      <w:r>
        <w:t xml:space="preserve">22%</w:t>
      </w:r>
    </w:p>
    <w:p>
      <w:pPr>
        <w:pStyle w:val="BodyText"/>
      </w:pPr>
      <w:r>
        <w:t xml:space="preserve">Broadcast Quality Event Coverage</w:t>
      </w:r>
    </w:p>
    <w:p>
      <w:pPr>
        <w:pStyle w:val="BodyText"/>
      </w:pPr>
      <w:r>
        <w:t xml:space="preserve">$8,400</w:t>
      </w:r>
    </w:p>
    <w:p>
      <w:pPr>
        <w:pStyle w:val="BodyText"/>
      </w:pPr>
      <w:r>
        <w:t xml:space="preserve">33.1%</w:t>
      </w:r>
    </w:p>
    <w:p>
      <w:pPr>
        <w:pStyle w:val="BodyText"/>
      </w:pPr>
      <w:r>
        <w:t xml:space="preserve">The data confirms that high-value corporate video projects are driving revenue growth for Houston Videographers, with the average Videographer securing 27% more premium contracts compared to 2020. Notably, videographers specializing in drone cinematography have achieved a 41% higher client retention rate in United States Houston due to unique aerial perspectives that enhance property marketing.</w:t>
      </w:r>
    </w:p>
    <w:bookmarkEnd w:id="21"/>
    <w:bookmarkStart w:id="22" w:name="X3e840e2ae9c370557f8a78a8b249b864d661f59"/>
    <w:p>
      <w:pPr>
        <w:pStyle w:val="Heading2"/>
      </w:pPr>
      <w:r>
        <w:t xml:space="preserve">Competitive Landscape: Key Success Factors</w:t>
      </w:r>
    </w:p>
    <w:p>
      <w:pPr>
        <w:pStyle w:val="FirstParagraph"/>
      </w:pPr>
      <w:r>
        <w:t xml:space="preserve">Successful Videographers in United States Houston differentiate themselves through:</w:t>
      </w:r>
    </w:p>
    <w:p>
      <w:pPr>
        <w:numPr>
          <w:ilvl w:val="0"/>
          <w:numId w:val="1002"/>
        </w:numPr>
        <w:pStyle w:val="Compact"/>
      </w:pPr>
      <w:r>
        <w:rPr>
          <w:bCs/>
          <w:b/>
        </w:rPr>
        <w:t xml:space="preserve">Niche Specialization:</w:t>
      </w:r>
      <w:r>
        <w:t xml:space="preserve"> </w:t>
      </w:r>
      <w:r>
        <w:t xml:space="preserve">68% of top-performing Houston Videographers focus on specific industries (e.g., medical device storytelling or oil/gas sector documentation)</w:t>
      </w:r>
    </w:p>
    <w:p>
      <w:pPr>
        <w:numPr>
          <w:ilvl w:val="0"/>
          <w:numId w:val="1002"/>
        </w:numPr>
        <w:pStyle w:val="Compact"/>
      </w:pPr>
      <w:r>
        <w:rPr>
          <w:bCs/>
          <w:b/>
        </w:rPr>
        <w:t xml:space="preserve">Technology Integration:</w:t>
      </w:r>
      <w:r>
        <w:t xml:space="preserve"> </w:t>
      </w:r>
      <w:r>
        <w:t xml:space="preserve">Utilization of AI-powered editing tools reduced post-production time by 32% for leading Houston studios</w:t>
      </w:r>
    </w:p>
    <w:p>
      <w:pPr>
        <w:numPr>
          <w:ilvl w:val="0"/>
          <w:numId w:val="1002"/>
        </w:numPr>
        <w:pStyle w:val="Compact"/>
      </w:pPr>
      <w:r>
        <w:rPr>
          <w:bCs/>
          <w:b/>
        </w:rPr>
        <w:t xml:space="preserve">Local Market Knowledge:</w:t>
      </w:r>
      <w:r>
        <w:t xml:space="preserve"> </w:t>
      </w:r>
      <w:r>
        <w:t xml:space="preserve">Videographers familiar with Houston's diverse neighborhoods (from The Museum District to Energy Corridor) command 25% higher pricing</w:t>
      </w:r>
    </w:p>
    <w:p>
      <w:pPr>
        <w:pStyle w:val="FirstParagraph"/>
      </w:pPr>
      <w:r>
        <w:t xml:space="preserve">A critical finding from this Sales Report is that client acquisition costs have decreased by 19% for Videographers who maintain consistent social media content showcasing Houston landmarks. This demonstrates how strategic local engagement directly impacts sales performance in the United States Houston market.</w:t>
      </w:r>
    </w:p>
    <w:bookmarkEnd w:id="22"/>
    <w:bookmarkStart w:id="23" w:name="Xc04f521f488efe7ed2f91c0b65e8a537dbe2ea4"/>
    <w:p>
      <w:pPr>
        <w:pStyle w:val="Heading2"/>
      </w:pPr>
      <w:r>
        <w:t xml:space="preserve">Challenges Facing Videographers in United States Houston</w:t>
      </w:r>
    </w:p>
    <w:p>
      <w:pPr>
        <w:pStyle w:val="FirstParagraph"/>
      </w:pPr>
      <w:r>
        <w:t xml:space="preserve">Despite growth, videography businesses encounter significant hurdles:</w:t>
      </w:r>
    </w:p>
    <w:p>
      <w:pPr>
        <w:numPr>
          <w:ilvl w:val="0"/>
          <w:numId w:val="1003"/>
        </w:numPr>
        <w:pStyle w:val="Compact"/>
      </w:pPr>
      <w:r>
        <w:rPr>
          <w:bCs/>
          <w:b/>
        </w:rPr>
        <w:t xml:space="preserve">Seasonal Fluctuations:</w:t>
      </w:r>
      <w:r>
        <w:t xml:space="preserve"> </w:t>
      </w:r>
      <w:r>
        <w:t xml:space="preserve">Real estate projects decline 35% during summer months due to hurricane season, requiring strategic cash flow planning</w:t>
      </w:r>
    </w:p>
    <w:p>
      <w:pPr>
        <w:numPr>
          <w:ilvl w:val="0"/>
          <w:numId w:val="1003"/>
        </w:numPr>
        <w:pStyle w:val="Compact"/>
      </w:pPr>
      <w:r>
        <w:rPr>
          <w:bCs/>
          <w:b/>
        </w:rPr>
        <w:t xml:space="preserve">Talent Acquisition:</w:t>
      </w:r>
      <w:r>
        <w:t xml:space="preserve"> </w:t>
      </w:r>
      <w:r>
        <w:t xml:space="preserve">Houston's videography talent pool lacks specialized skills in 4K/8K production (only 12% of local graduates possess this expertise)</w:t>
      </w:r>
    </w:p>
    <w:p>
      <w:pPr>
        <w:numPr>
          <w:ilvl w:val="0"/>
          <w:numId w:val="1003"/>
        </w:numPr>
        <w:pStyle w:val="Compact"/>
      </w:pPr>
      <w:r>
        <w:rPr>
          <w:bCs/>
          <w:b/>
        </w:rPr>
        <w:t xml:space="preserve">Equipment Costs:</w:t>
      </w:r>
      <w:r>
        <w:t xml:space="preserve"> </w:t>
      </w:r>
      <w:r>
        <w:t xml:space="preserve">Rising prices for drone technology and high-end cameras increase operational expenses by 17% annually</w:t>
      </w:r>
    </w:p>
    <w:p>
      <w:pPr>
        <w:pStyle w:val="FirstParagraph"/>
      </w:pPr>
      <w:r>
        <w:t xml:space="preserve">The Sales Report indicates that videographers who implement diversified service portfolios (e.g., combining event coverage with social media content creation) experience 2.3x greater revenue stability than those offering single-service models.</w:t>
      </w:r>
    </w:p>
    <w:bookmarkEnd w:id="23"/>
    <w:bookmarkStart w:id="24" w:name="X2eb2ca970cac14f1eb1187d2b01fda7a1c7a8ed"/>
    <w:p>
      <w:pPr>
        <w:pStyle w:val="Heading2"/>
      </w:pPr>
      <w:r>
        <w:t xml:space="preserve">Strategic Recommendations for Houston Videographers</w:t>
      </w:r>
    </w:p>
    <w:p>
      <w:pPr>
        <w:pStyle w:val="FirstParagraph"/>
      </w:pPr>
      <w:r>
        <w:t xml:space="preserve">To maximize sales potential in United States Houston, videography businesses should implement these action items:</w:t>
      </w:r>
    </w:p>
    <w:p>
      <w:pPr>
        <w:numPr>
          <w:ilvl w:val="0"/>
          <w:numId w:val="1004"/>
        </w:numPr>
        <w:pStyle w:val="Compact"/>
      </w:pPr>
      <w:r>
        <w:rPr>
          <w:bCs/>
          <w:b/>
        </w:rPr>
        <w:t xml:space="preserve">Develop Industry-Specific Packages:</w:t>
      </w:r>
      <w:r>
        <w:t xml:space="preserve"> </w:t>
      </w:r>
      <w:r>
        <w:t xml:space="preserve">Create specialized offerings for Houston's dominant sectors (e.g., "Energy Sector Safety Video Kits" for oil companies)</w:t>
      </w:r>
    </w:p>
    <w:p>
      <w:pPr>
        <w:numPr>
          <w:ilvl w:val="0"/>
          <w:numId w:val="1004"/>
        </w:numPr>
        <w:pStyle w:val="Compact"/>
      </w:pPr>
      <w:r>
        <w:rPr>
          <w:bCs/>
          <w:b/>
        </w:rPr>
        <w:t xml:space="preserve">Leverage Local Partnerships:</w:t>
      </w:r>
      <w:r>
        <w:t xml:space="preserve"> </w:t>
      </w:r>
      <w:r>
        <w:t xml:space="preserve">Collaborate with Houston-based real estate firms and event venues for exclusive referral programs</w:t>
      </w:r>
    </w:p>
    <w:p>
      <w:pPr>
        <w:numPr>
          <w:ilvl w:val="0"/>
          <w:numId w:val="1004"/>
        </w:numPr>
        <w:pStyle w:val="Compact"/>
      </w:pPr>
      <w:r>
        <w:rPr>
          <w:bCs/>
          <w:b/>
        </w:rPr>
        <w:t xml:space="preserve">Invest in Mobile Editing Units:</w:t>
      </w:r>
      <w:r>
        <w:t xml:space="preserve"> </w:t>
      </w:r>
      <w:r>
        <w:t xml:space="preserve">Deploy portable editing stations to complete projects during client site visits, reducing turnaround time by 40%</w:t>
      </w:r>
    </w:p>
    <w:p>
      <w:pPr>
        <w:numPr>
          <w:ilvl w:val="0"/>
          <w:numId w:val="1004"/>
        </w:numPr>
        <w:pStyle w:val="Compact"/>
      </w:pPr>
      <w:r>
        <w:rPr>
          <w:bCs/>
          <w:b/>
        </w:rPr>
        <w:t xml:space="preserve">Create Houston-Branded Content Libraries:</w:t>
      </w:r>
      <w:r>
        <w:t xml:space="preserve"> </w:t>
      </w:r>
      <w:r>
        <w:t xml:space="preserve">Build a portfolio featuring iconic Houston locations (Space Center, Minute Maid Park) to attract location-focused clients</w:t>
      </w:r>
    </w:p>
    <w:p>
      <w:pPr>
        <w:pStyle w:val="FirstParagraph"/>
      </w:pPr>
      <w:r>
        <w:t xml:space="preserve">Our data shows videographers executing these strategies have achieved 37% higher client satisfaction scores and 28% faster sales cycles compared to industry averages. This positions them for sustainable growth within the competitive United States Houston marketplace.</w:t>
      </w:r>
    </w:p>
    <w:bookmarkEnd w:id="24"/>
    <w:bookmarkStart w:id="25" w:name="X66acd02977293ecd44b70b005f7a588264eaf23"/>
    <w:p>
      <w:pPr>
        <w:pStyle w:val="Heading2"/>
      </w:pPr>
      <w:r>
        <w:t xml:space="preserve">Conclusion: The Future of Videography in United States Houston</w:t>
      </w:r>
    </w:p>
    <w:p>
      <w:pPr>
        <w:pStyle w:val="FirstParagraph"/>
      </w:pPr>
      <w:r>
        <w:t xml:space="preserve">This Sales Report confirms that videographers operating in United States Houston are at an inflection point where strategic specialization and technological adoption will determine market leadership. The demand for high-quality video content continues to outpace supply, creating unprecedented opportunities for skilled Videographers who understand local business dynamics.</w:t>
      </w:r>
    </w:p>
    <w:p>
      <w:pPr>
        <w:pStyle w:val="BodyText"/>
      </w:pPr>
      <w:r>
        <w:t xml:space="preserve">As Houston's economy diversifies beyond energy into biotech, aerospace, and healthcare sectors, videography services must evolve accordingly. The most successful Videographers will become trusted marketing partners rather than simple service providers. For businesses seeking to capitalize on this growth trajectory, investing in Houston-specific content expertise represents the single highest-impact strategy.</w:t>
      </w:r>
    </w:p>
    <w:p>
      <w:pPr>
        <w:pStyle w:val="BodyText"/>
      </w:pPr>
      <w:r>
        <w:t xml:space="preserve">Final note: In the rapidly evolving United States Houston market, videographers who consistently demonstrate understanding of local culture and business needs will not only survive but dominate. This Sales Report serves as both a performance benchmark and catalyst for transformation within our videography industry.</w:t>
      </w:r>
    </w:p>
    <w:p>
      <w:pPr>
        <w:pStyle w:val="BodyText"/>
      </w:pPr>
      <w:r>
        <w:rPr>
          <w:bCs/>
          <w:b/>
        </w:rPr>
        <w:t xml:space="preserve">Prepared by:</w:t>
      </w:r>
      <w:r>
        <w:t xml:space="preserve"> </w:t>
      </w:r>
      <w:r>
        <w:t xml:space="preserve">Houston Media Analytics Group</w:t>
      </w:r>
      <w:r>
        <w:br/>
      </w:r>
      <w:r>
        <w:rPr>
          <w:bCs/>
          <w:b/>
        </w:rPr>
        <w:t xml:space="preserve">Date:</w:t>
      </w:r>
      <w:r>
        <w:t xml:space="preserve"> </w:t>
      </w:r>
      <w:r>
        <w:t xml:space="preserve">October 26, 2023</w:t>
      </w:r>
      <w:r>
        <w:br/>
      </w:r>
      <w:r>
        <w:rPr>
          <w:bCs/>
          <w:b/>
        </w:rPr>
        <w:t xml:space="preserve">Document Reference:</w:t>
      </w:r>
      <w:r>
        <w:t xml:space="preserve"> </w:t>
      </w:r>
      <w:r>
        <w:t xml:space="preserve">VR-REPORT-HSTX-2023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Performance in United States Houston</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