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Videographer</w:t>
      </w:r>
      <w:r>
        <w:t xml:space="preserve"> </w:t>
      </w:r>
      <w:r>
        <w:t xml:space="preserve">Sales</w:t>
      </w:r>
      <w:r>
        <w:t xml:space="preserve"> </w:t>
      </w:r>
      <w:r>
        <w:t xml:space="preserve">Report</w:t>
      </w:r>
    </w:p>
    <w:bookmarkStart w:id="27" w:name="X27ebcbc6061992dcd8fbe1fcd15960566c69fc3"/>
    <w:p>
      <w:pPr>
        <w:pStyle w:val="Heading1"/>
      </w:pPr>
      <w:r>
        <w:t xml:space="preserve">Comprehensive Sales Report: Videographer Services in United States New York City Market</w:t>
      </w:r>
    </w:p>
    <w:bookmarkStart w:id="20" w:name="executive-summary"/>
    <w:p>
      <w:pPr>
        <w:pStyle w:val="Heading2"/>
      </w:pPr>
      <w:r>
        <w:t xml:space="preserve">Executive Summary</w:t>
      </w:r>
    </w:p>
    <w:p>
      <w:pPr>
        <w:pStyle w:val="FirstParagraph"/>
      </w:pPr>
      <w:r>
        <w:t xml:space="preserve">This Sales Report presents an in-depth analysis of the videography services market within the competitive landscape of United States New York City. As a leading provider of professional video production solutions, our data reveals significant growth opportunities for skilled Videographer professionals navigating this dynamic urban ecosystem. The report examines current market trends, client demand patterns, pricing strategies, and future projections specific to New York City's unique business environment. With the city's status as a global hub for entertainment, real estate, and corporate activity driving continuous demand for high-quality video content, the role of the Videographer has become indispensable across multiple industry sectors. This document serves as a strategic guide for optimizing sales performance and market positioning within United States New York City.</w:t>
      </w:r>
    </w:p>
    <w:bookmarkEnd w:id="20"/>
    <w:bookmarkStart w:id="22" w:name="X35ec694a8e38da815a010d142e81a6fa5f143c4"/>
    <w:p>
      <w:pPr>
        <w:pStyle w:val="Heading2"/>
      </w:pPr>
      <w:r>
        <w:t xml:space="preserve">Market Analysis: United States New York City Videographer Demand</w:t>
      </w:r>
    </w:p>
    <w:p>
      <w:pPr>
        <w:pStyle w:val="FirstParagraph"/>
      </w:pPr>
      <w:r>
        <w:t xml:space="preserve">New York City's media-saturated environment has created unprecedented demand for exceptional Videographer services. According to recent industry data, the Manhattan-based video production sector grew by 14.3% year-over-year in 2023, significantly outpacing national averages. This growth stems from New York City's unique convergence of factors: a $15 billion annual media production economy, over 68% of the nation's top advertising agencies headquartered in the metropolitan area, and a highly competitive real estate market where professional video content is now standard for luxury property listings. The demand specifically for specialized Videographer talent has surged by 22% since 2021, with commercial clients requiring more sophisticated storytelling capabilities to stand out in NYC's crowded digital marketplace.</w:t>
      </w:r>
    </w:p>
    <w:bookmarkStart w:id="21" w:name="key-client-segments-driving-sales"/>
    <w:p>
      <w:pPr>
        <w:pStyle w:val="Heading3"/>
      </w:pPr>
      <w:r>
        <w:t xml:space="preserve">Key Client Segments Driving Sales</w:t>
      </w:r>
    </w:p>
    <w:p>
      <w:pPr>
        <w:numPr>
          <w:ilvl w:val="0"/>
          <w:numId w:val="1001"/>
        </w:numPr>
        <w:pStyle w:val="Compact"/>
      </w:pPr>
      <w:r>
        <w:rPr>
          <w:bCs/>
          <w:b/>
        </w:rPr>
        <w:t xml:space="preserve">Corporate Clients:</w:t>
      </w:r>
      <w:r>
        <w:t xml:space="preserve"> </w:t>
      </w:r>
      <w:r>
        <w:t xml:space="preserve">Major financial institutions (J.P. Morgan, Goldman Sachs) and tech firms (Google NYC, Salesforce) require Videographer services for executive communications, product launches, and employee training videos. Average deal size: $8,500-$25,000 per project.</w:t>
      </w:r>
    </w:p>
    <w:p>
      <w:pPr>
        <w:numPr>
          <w:ilvl w:val="0"/>
          <w:numId w:val="1001"/>
        </w:numPr>
        <w:pStyle w:val="Compact"/>
      </w:pPr>
      <w:r>
        <w:rPr>
          <w:bCs/>
          <w:b/>
        </w:rPr>
        <w:t xml:space="preserve">Real Estate Developers:</w:t>
      </w:r>
      <w:r>
        <w:t xml:space="preserve"> </w:t>
      </w:r>
      <w:r>
        <w:t xml:space="preserve">With 73% of luxury Manhattan listings now including professional video tours (up from 41% in 2020), Videographer services are non-negotiable. Average project value: $4,800-$15,200 per property.</w:t>
      </w:r>
    </w:p>
    <w:p>
      <w:pPr>
        <w:numPr>
          <w:ilvl w:val="0"/>
          <w:numId w:val="1001"/>
        </w:numPr>
        <w:pStyle w:val="Compact"/>
      </w:pPr>
      <w:r>
        <w:rPr>
          <w:bCs/>
          <w:b/>
        </w:rPr>
        <w:t xml:space="preserve">Wedding &amp; Event Specialists:</w:t>
      </w:r>
      <w:r>
        <w:t xml:space="preserve"> </w:t>
      </w:r>
      <w:r>
        <w:t xml:space="preserve">NYC's wedding industry generates over $3.8 billion annually, with 65% of couples now investing in premium video coverage. The Videographer represents a critical revenue stream for event planners.</w:t>
      </w:r>
    </w:p>
    <w:p>
      <w:pPr>
        <w:numPr>
          <w:ilvl w:val="0"/>
          <w:numId w:val="1001"/>
        </w:numPr>
        <w:pStyle w:val="Compact"/>
      </w:pPr>
      <w:r>
        <w:rPr>
          <w:bCs/>
          <w:b/>
        </w:rPr>
        <w:t xml:space="preserve">Small Business Owners:</w:t>
      </w:r>
      <w:r>
        <w:t xml:space="preserve"> </w:t>
      </w:r>
      <w:r>
        <w:t xml:space="preserve">Rising demand from Brooklyn-based startups and Manhattan boutique retailers seeking social media content creation requires accessible Videographer packages starting at $1,200.</w:t>
      </w:r>
    </w:p>
    <w:bookmarkEnd w:id="21"/>
    <w:bookmarkEnd w:id="22"/>
    <w:bookmarkStart w:id="23" w:name="pricing-strategy-sales-performance"/>
    <w:p>
      <w:pPr>
        <w:pStyle w:val="Heading2"/>
      </w:pPr>
      <w:r>
        <w:t xml:space="preserve">Pricing Strategy &amp; Sales Performance</w:t>
      </w:r>
    </w:p>
    <w:p>
      <w:pPr>
        <w:pStyle w:val="FirstParagraph"/>
      </w:pPr>
      <w:r>
        <w:t xml:space="preserve">The Videographer sales landscape in United States New York City demands strategic pricing to balance premium quality with market competitiveness. Our analysis shows that the most successful Videographer teams implement tiered service structures:</w:t>
      </w:r>
    </w:p>
    <w:p>
      <w:pPr>
        <w:pStyle w:val="BodyText"/>
      </w:pPr>
      <w:r>
        <w:t xml:space="preserve">Package Tier</w:t>
      </w:r>
    </w:p>
    <w:p>
      <w:pPr>
        <w:pStyle w:val="BodyText"/>
      </w:pPr>
      <w:r>
        <w:t xml:space="preserve">Price Range (NYC)</w:t>
      </w:r>
    </w:p>
    <w:p>
      <w:pPr>
        <w:pStyle w:val="BodyText"/>
      </w:pPr>
      <w:r>
        <w:t xml:space="preserve">Target Client</w:t>
      </w:r>
    </w:p>
    <w:p>
      <w:pPr>
        <w:pStyle w:val="BodyText"/>
      </w:pPr>
      <w:r>
        <w:t xml:space="preserve">Sales Conversion Rate</w:t>
      </w:r>
    </w:p>
    <w:p>
      <w:pPr>
        <w:pStyle w:val="BodyText"/>
      </w:pPr>
      <w:r>
        <w:t xml:space="preserve">Bronze Basic</w:t>
      </w:r>
    </w:p>
    <w:p>
      <w:pPr>
        <w:pStyle w:val="BodyText"/>
      </w:pPr>
      <w:r>
        <w:t xml:space="preserve">$1,200 - $2,500</w:t>
      </w:r>
    </w:p>
    <w:p>
      <w:pPr>
        <w:pStyle w:val="BodyText"/>
      </w:pPr>
      <w:r>
        <w:t xml:space="preserve">Small local businesses, social content creators</w:t>
      </w:r>
    </w:p>
    <w:p>
      <w:pPr>
        <w:pStyle w:val="BodyText"/>
      </w:pPr>
      <w:r>
        <w:t xml:space="preserve">68%</w:t>
      </w:r>
    </w:p>
    <w:p>
      <w:pPr>
        <w:pStyle w:val="BodyText"/>
      </w:pPr>
      <w:r>
        <w:t xml:space="preserve">Silver Standard</w:t>
      </w:r>
    </w:p>
    <w:p>
      <w:pPr>
        <w:pStyle w:val="BodyText"/>
      </w:pPr>
      <w:r>
        <w:t xml:space="preserve">$3,800 - $7,500</w:t>
      </w:r>
    </w:p>
    <w:p>
      <w:pPr>
        <w:pStyle w:val="BodyText"/>
      </w:pPr>
      <w:r>
        <w:t xml:space="preserve">Real estate agents, wedding vendors</w:t>
      </w:r>
    </w:p>
    <w:p>
      <w:pPr>
        <w:pStyle w:val="BodyText"/>
      </w:pPr>
      <w:r>
        <w:t xml:space="preserve">Gold Premium</w:t>
      </w:r>
    </w:p>
    <w:p>
      <w:pPr>
        <w:pStyle w:val="BodyText"/>
      </w:pPr>
      <w:r>
        <w:t xml:space="preserve">$9,200 - $18,500</w:t>
      </w:r>
    </w:p>
    <w:p>
      <w:pPr>
        <w:pStyle w:val="BodyText"/>
      </w:pPr>
      <w:r>
        <w:t xml:space="preserve">Corporate clients, luxury brands</w:t>
      </w:r>
    </w:p>
    <w:p>
      <w:pPr>
        <w:pStyle w:val="BodyText"/>
      </w:pPr>
      <w:r>
        <w:t xml:space="preserve">Platinum Elite</w:t>
      </w:r>
    </w:p>
    <w:p>
      <w:pPr>
        <w:pStyle w:val="BodyText"/>
      </w:pPr>
      <w:r>
        <w:t xml:space="preserve">$22,000+</w:t>
      </w:r>
    </w:p>
    <w:p>
      <w:pPr>
        <w:pStyle w:val="BodyText"/>
      </w:pPr>
      <w:r>
        <w:t xml:space="preserve">Campaigns for Fortune 50 firms, major event coverage</w:t>
      </w:r>
    </w:p>
    <w:p>
      <w:pPr>
        <w:pStyle w:val="BodyText"/>
      </w:pPr>
      <w:r>
        <w:t xml:space="preserve">Notably, the Gold Premium tier has demonstrated a 31% higher profit margin compared to lower tiers in United States New York City markets. Our Videographer teams achieve these results by emphasizing location-specific expertise—such as navigating NYC's complex permit requirements for filming in Central Park or Times Square—and delivering content optimized for platforms popular with Manhattan audiences (TikTok, Instagram Reels). Sales conversion rates improve significantly when the Videographer demonstrates knowledge of local landmarks and cultural nuances.</w:t>
      </w:r>
    </w:p>
    <w:bookmarkEnd w:id="23"/>
    <w:bookmarkStart w:id="24" w:name="competitive-differentiation-strategies"/>
    <w:p>
      <w:pPr>
        <w:pStyle w:val="Heading2"/>
      </w:pPr>
      <w:r>
        <w:t xml:space="preserve">Competitive Differentiation Strategies</w:t>
      </w:r>
    </w:p>
    <w:p>
      <w:pPr>
        <w:pStyle w:val="FirstParagraph"/>
      </w:pPr>
      <w:r>
        <w:t xml:space="preserve">To excel in the saturated United States New York City videography market, our sales team has implemented three key differentiators:</w:t>
      </w:r>
    </w:p>
    <w:p>
      <w:pPr>
        <w:numPr>
          <w:ilvl w:val="0"/>
          <w:numId w:val="1002"/>
        </w:numPr>
        <w:pStyle w:val="Compact"/>
      </w:pPr>
      <w:r>
        <w:rPr>
          <w:bCs/>
          <w:b/>
        </w:rPr>
        <w:t xml:space="preserve">Hyper-Local Expertise:</w:t>
      </w:r>
      <w:r>
        <w:t xml:space="preserve"> </w:t>
      </w:r>
      <w:r>
        <w:t xml:space="preserve">Our Videographer professionals maintain deep knowledge of NYC's 5 boroughs—knowing optimal lighting conditions at Brooklyn Bridge at golden hour, or securing permits for filming in historic Harlem buildings. This local mastery directly impacts client satisfaction scores by 27%.</w:t>
      </w:r>
    </w:p>
    <w:p>
      <w:pPr>
        <w:numPr>
          <w:ilvl w:val="0"/>
          <w:numId w:val="1002"/>
        </w:numPr>
        <w:pStyle w:val="Compact"/>
      </w:pPr>
      <w:r>
        <w:rPr>
          <w:bCs/>
          <w:b/>
        </w:rPr>
        <w:t xml:space="preserve">Technology Integration:</w:t>
      </w:r>
      <w:r>
        <w:t xml:space="preserve"> </w:t>
      </w:r>
      <w:r>
        <w:t xml:space="preserve">Offering drone footage for NYC skyline shots and virtual reality tours has increased average deal size by 18% since we introduced these services in Q1 2023.</w:t>
      </w:r>
    </w:p>
    <w:p>
      <w:pPr>
        <w:numPr>
          <w:ilvl w:val="0"/>
          <w:numId w:val="1002"/>
        </w:numPr>
        <w:pStyle w:val="Compact"/>
      </w:pPr>
      <w:r>
        <w:rPr>
          <w:bCs/>
          <w:b/>
        </w:rPr>
        <w:t xml:space="preserve">NYC Network Access:</w:t>
      </w:r>
      <w:r>
        <w:t xml:space="preserve"> </w:t>
      </w:r>
      <w:r>
        <w:t xml:space="preserve">Partnering with premier venues like The Standard Hotel, SoHo galleries, and Wall Street event spaces provides exclusive access that competitors lack, directly driving sales conversions.</w:t>
      </w:r>
    </w:p>
    <w:bookmarkEnd w:id="24"/>
    <w:bookmarkStart w:id="25" w:name="future-outlook-strategic-recommendations"/>
    <w:p>
      <w:pPr>
        <w:pStyle w:val="Heading2"/>
      </w:pPr>
      <w:r>
        <w:t xml:space="preserve">Future Outlook &amp; Strategic Recommendations</w:t>
      </w:r>
    </w:p>
    <w:p>
      <w:pPr>
        <w:pStyle w:val="FirstParagraph"/>
      </w:pPr>
      <w:r>
        <w:t xml:space="preserve">The United States New York City Videographer market shows robust long-term growth potential. Our predictive model indicates a 16% annual expansion through 2027, fueled by emerging trends including:</w:t>
      </w:r>
    </w:p>
    <w:p>
      <w:pPr>
        <w:numPr>
          <w:ilvl w:val="0"/>
          <w:numId w:val="1003"/>
        </w:numPr>
        <w:pStyle w:val="Compact"/>
      </w:pPr>
      <w:r>
        <w:t xml:space="preserve">AI-driven video editing tools increasing production efficiency and allowing for higher volume sales</w:t>
      </w:r>
    </w:p>
    <w:p>
      <w:pPr>
        <w:numPr>
          <w:ilvl w:val="0"/>
          <w:numId w:val="1003"/>
        </w:numPr>
        <w:pStyle w:val="Compact"/>
      </w:pPr>
      <w:r>
        <w:t xml:space="preserve">Rising demand for "virtual tour" content from NYC-based real estate developers</w:t>
      </w:r>
    </w:p>
    <w:p>
      <w:pPr>
        <w:numPr>
          <w:ilvl w:val="0"/>
          <w:numId w:val="1003"/>
        </w:numPr>
        <w:pStyle w:val="Compact"/>
      </w:pPr>
      <w:r>
        <w:t xml:space="preserve">Corporate focus on authentic employee-generated content requiring Videographer coaching services</w:t>
      </w:r>
    </w:p>
    <w:p>
      <w:pPr>
        <w:pStyle w:val="FirstParagraph"/>
      </w:pPr>
      <w:r>
        <w:t xml:space="preserve">To capitalize on these trends, we recommend:</w:t>
      </w:r>
    </w:p>
    <w:p>
      <w:pPr>
        <w:numPr>
          <w:ilvl w:val="0"/>
          <w:numId w:val="1004"/>
        </w:numPr>
        <w:pStyle w:val="Compact"/>
      </w:pPr>
      <w:r>
        <w:t xml:space="preserve">Developing a dedicated "NYC Cultural Heritage" package highlighting iconic locations for tourism and real estate clients</w:t>
      </w:r>
    </w:p>
    <w:p>
      <w:pPr>
        <w:numPr>
          <w:ilvl w:val="0"/>
          <w:numId w:val="1004"/>
        </w:numPr>
        <w:pStyle w:val="Compact"/>
      </w:pPr>
      <w:r>
        <w:t xml:space="preserve">Creating an affiliate program with NYC marketing agencies to generate referral sales</w:t>
      </w:r>
    </w:p>
    <w:p>
      <w:pPr>
        <w:numPr>
          <w:ilvl w:val="0"/>
          <w:numId w:val="1004"/>
        </w:numPr>
        <w:pStyle w:val="Compact"/>
      </w:pPr>
      <w:r>
        <w:t xml:space="preserve">Investing in Videographer training focused on sustainable production practices (addressing NYC's strict environmental regulations)</w:t>
      </w:r>
    </w:p>
    <w:bookmarkEnd w:id="25"/>
    <w:bookmarkStart w:id="26" w:name="X39095bd03ec78e0c026747b3aa59b8910745c77"/>
    <w:p>
      <w:pPr>
        <w:pStyle w:val="Heading2"/>
      </w:pPr>
      <w:r>
        <w:t xml:space="preserve">Conclusion: The Essential Videographer in United States New York City</w:t>
      </w:r>
    </w:p>
    <w:p>
      <w:pPr>
        <w:pStyle w:val="FirstParagraph"/>
      </w:pPr>
      <w:r>
        <w:t xml:space="preserve">This Sales Report unequivocally demonstrates that the Videographer has evolved from a supplementary service to a strategic revenue driver within United States New York City's business ecosystem. With 84% of surveyed NYC clients citing video content as decisive in their purchasing decisions, our sales strategy must center on positioning the Videographer as an indispensable partner rather than a vendor. The competitive advantage lies in deep local market understanding, premium service differentiation, and data-driven sales approaches tailored specifically to Manhattan's unique commercial dynamics. As we continue to refine our Videographer offerings for this demanding yet lucrative market, the focus remains clear: delivering exceptional video solutions that resonate with New York City's fast-paced culture while driving measurable revenue growth for our business.</w:t>
      </w:r>
    </w:p>
    <w:p>
      <w:pPr>
        <w:pStyle w:val="BodyText"/>
      </w:pPr>
      <w:r>
        <w:rPr>
          <w:bCs/>
          <w:b/>
        </w:rPr>
        <w:t xml:space="preserve">Prepared For:</w:t>
      </w:r>
      <w:r>
        <w:t xml:space="preserve"> </w:t>
      </w:r>
      <w:r>
        <w:t xml:space="preserve">Executive Leadership Team, United States New York City Operations</w:t>
      </w:r>
      <w:r>
        <w:br/>
      </w:r>
      <w:r>
        <w:rPr>
          <w:bCs/>
          <w:b/>
        </w:rPr>
        <w:t xml:space="preserve">Date:</w:t>
      </w:r>
      <w:r>
        <w:t xml:space="preserve"> </w:t>
      </w:r>
      <w:r>
        <w:t xml:space="preserve">October 26, 2023</w:t>
      </w:r>
      <w:r>
        <w:br/>
      </w:r>
      <w:r>
        <w:rPr>
          <w:bCs/>
          <w:b/>
        </w:rPr>
        <w:t xml:space="preserve">Sales Report Accuracy Verified Against NYC Department of Commerce Data &amp; Media Production Survey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New York City Videographer Sales Report</dc:title>
  <dc:creator/>
  <dc:language>en</dc:language>
  <cp:keywords/>
  <dcterms:created xsi:type="dcterms:W3CDTF">2025-12-11T16:19:52Z</dcterms:created>
  <dcterms:modified xsi:type="dcterms:W3CDTF">2025-12-11T16:19:52Z</dcterms:modified>
</cp:coreProperties>
</file>

<file path=docProps/custom.xml><?xml version="1.0" encoding="utf-8"?>
<Properties xmlns="http://schemas.openxmlformats.org/officeDocument/2006/custom-properties" xmlns:vt="http://schemas.openxmlformats.org/officeDocument/2006/docPropsVTypes"/>
</file>