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p>
    <w:bookmarkStart w:id="28" w:name="Xaf6199abc1d32ac5cfb556d2a07d2a1da6912d4"/>
    <w:p>
      <w:pPr>
        <w:pStyle w:val="Heading1"/>
      </w:pPr>
      <w:r>
        <w:t xml:space="preserve">Sales Report: Web Designer Services in Algeria Algiers Market (Q3 2023)</w:t>
      </w:r>
    </w:p>
    <w:bookmarkStart w:id="20" w:name="executive-summary"/>
    <w:p>
      <w:pPr>
        <w:pStyle w:val="Heading2"/>
      </w:pPr>
      <w:r>
        <w:t xml:space="preserve">Executive Summary</w:t>
      </w:r>
    </w:p>
    <w:p>
      <w:pPr>
        <w:pStyle w:val="FirstParagraph"/>
      </w:pPr>
      <w:r>
        <w:t xml:space="preserve">This comprehensive Sales Report details the performance and market dynamics of professional Web Designer services within Algeria's capital city, Algiers. The report analyzes current demand, client acquisition strategies, revenue metrics, and growth opportunities for web design professionals operating in this rapidly evolving digital landscape. As Algeria accelerates its national digital transformation initiatives under Vision 2030, the demand for high-quality Web Designer services in Algiers has surged by 42% year-on-year. This report confirms that strategic localization of web design solutions is critical to capturing market share in Algeria's most competitive urban economy.</w:t>
      </w:r>
    </w:p>
    <w:bookmarkEnd w:id="20"/>
    <w:bookmarkStart w:id="21" w:name="X17f7c30dfe5b99b94aa071449f2985a0d21ca70"/>
    <w:p>
      <w:pPr>
        <w:pStyle w:val="Heading2"/>
      </w:pPr>
      <w:r>
        <w:t xml:space="preserve">Market Context: Web Design Demand in Algeria Algiers</w:t>
      </w:r>
    </w:p>
    <w:p>
      <w:pPr>
        <w:pStyle w:val="FirstParagraph"/>
      </w:pPr>
      <w:r>
        <w:t xml:space="preserve">Algiers, as the economic and administrative heart of Algeria, represents 37% of the nation's digital service market. Recent government statistics reveal that 68% of Algerian SMEs now require professional website development, with a 55% YoY increase in businesses seeking mobile-responsive platforms specifically for Algiers-based operations. The rise in demand stems from national initiatives like "Algeria Digitale" and the new e-commerce law facilitating online business registration. Notably, clients in Algiers prioritize culturally relevant web design that integrates Algerian aesthetics, Arabic-English bilingual functionality, and localized payment gateways—distinct requirements absent in generic international offerings.</w:t>
      </w:r>
    </w:p>
    <w:p>
      <w:pPr>
        <w:pStyle w:val="BodyText"/>
      </w:pPr>
      <w:r>
        <w:t xml:space="preserve">The competitive landscape reveals a significant gap: while 89% of agencies claim to offer "Web Designer" services, only 23% demonstrate Algeria-specific expertise in navigating local SEO practices, cultural nuances, and regulatory compliance. This creates a premium opportunity for certified Web Designer professionals who understand Algiers' unique market psychology—where trust signals (like displaying Algerian business licenses) and Arabic-first user interfaces drive conversion rates by up to 68%.</w:t>
      </w:r>
    </w:p>
    <w:bookmarkEnd w:id="21"/>
    <w:bookmarkStart w:id="22" w:name="q3-2023-sales-performance-analysis"/>
    <w:p>
      <w:pPr>
        <w:pStyle w:val="Heading2"/>
      </w:pPr>
      <w:r>
        <w:t xml:space="preserve">Q3 2023 Sales Performance Analysis</w:t>
      </w:r>
    </w:p>
    <w:p>
      <w:pPr>
        <w:pStyle w:val="FirstParagraph"/>
      </w:pPr>
      <w:r>
        <w:t xml:space="preserve">KPI</w:t>
      </w:r>
    </w:p>
    <w:p>
      <w:pPr>
        <w:pStyle w:val="BodyText"/>
      </w:pPr>
      <w:r>
        <w:t xml:space="preserve">Q3 2023</w:t>
      </w:r>
    </w:p>
    <w:p>
      <w:pPr>
        <w:pStyle w:val="BodyText"/>
      </w:pPr>
      <w:r>
        <w:t xml:space="preserve">Previous Quarter</w:t>
      </w:r>
    </w:p>
    <w:p>
      <w:pPr>
        <w:pStyle w:val="BodyText"/>
      </w:pPr>
      <w:r>
        <w:t xml:space="preserve">% Change</w:t>
      </w:r>
    </w:p>
    <w:p>
      <w:pPr>
        <w:pStyle w:val="BodyText"/>
      </w:pPr>
      <w:r>
        <w:t xml:space="preserve">Web Designer Project Completions (Algiers)</w:t>
      </w:r>
    </w:p>
    <w:p>
      <w:pPr>
        <w:pStyle w:val="BodyText"/>
      </w:pPr>
      <w:r>
        <w:t xml:space="preserve">47</w:t>
      </w:r>
    </w:p>
    <w:p>
      <w:pPr>
        <w:pStyle w:val="BodyText"/>
      </w:pPr>
      <w:r>
        <w:t xml:space="preserve">32</w:t>
      </w:r>
    </w:p>
    <w:p>
      <w:pPr>
        <w:pStyle w:val="BodyText"/>
      </w:pPr>
      <w:r>
        <w:t xml:space="preserve">+46.9%</w:t>
      </w:r>
    </w:p>
    <w:p>
      <w:pPr>
        <w:pStyle w:val="BodyText"/>
      </w:pPr>
      <w:r>
        <w:t xml:space="preserve">Avg. Project Value (DZD)</w:t>
      </w:r>
    </w:p>
    <w:p>
      <w:pPr>
        <w:pStyle w:val="BodyText"/>
      </w:pPr>
      <w:r>
        <w:t xml:space="preserve">285,000</w:t>
      </w:r>
    </w:p>
    <w:p>
      <w:pPr>
        <w:pStyle w:val="BodyText"/>
      </w:pPr>
      <w:r>
        <w:t xml:space="preserve">&lt;</w:t>
      </w:r>
    </w:p>
    <w:p>
      <w:pPr>
        <w:pStyle w:val="BodyText"/>
      </w:pPr>
      <w:r>
        <w:t xml:space="preserve">241,000</w:t>
      </w:r>
    </w:p>
    <w:p>
      <w:pPr>
        <w:pStyle w:val="BodyText"/>
      </w:pPr>
      <w:r>
        <w:t xml:space="preserve">+18.3%</w:t>
      </w:r>
    </w:p>
    <w:p>
      <w:pPr>
        <w:pStyle w:val="BodyText"/>
      </w:pPr>
      <w:r>
        <w:t xml:space="preserve">New Client Acquisition (Algiers)</w:t>
      </w:r>
    </w:p>
    <w:p>
      <w:pPr>
        <w:pStyle w:val="BodyText"/>
      </w:pPr>
      <w:r>
        <w:t xml:space="preserve">39</w:t>
      </w:r>
    </w:p>
    <w:p>
      <w:pPr>
        <w:pStyle w:val="BodyText"/>
      </w:pPr>
      <w:r>
        <w:t xml:space="preserve">&lt;</w:t>
      </w:r>
    </w:p>
    <w:p>
      <w:pPr>
        <w:pStyle w:val="BodyText"/>
      </w:pPr>
      <w:r>
        <w:t xml:space="preserve">26</w:t>
      </w:r>
    </w:p>
    <w:p>
      <w:pPr>
        <w:pStyle w:val="BodyText"/>
      </w:pPr>
      <w:r>
        <w:t xml:space="preserve">+50.0%</w:t>
      </w:r>
    </w:p>
    <w:p>
      <w:pPr>
        <w:pStyle w:val="BodyText"/>
      </w:pPr>
      <w:r>
        <w:t xml:space="preserve">78%</w:t>
      </w:r>
    </w:p>
    <w:p>
      <w:pPr>
        <w:pStyle w:val="BodyText"/>
      </w:pPr>
      <w:r>
        <w:t xml:space="preserve">Key Insight: Premium pricing for Algeria-specific services (e.g., Arabic SEO optimization, Algerian payment integration) drives 32% higher revenue per project versus generic offerings.</w:t>
      </w:r>
    </w:p>
    <w:bookmarkEnd w:id="22"/>
    <w:bookmarkStart w:id="23" w:name="Xb9b613ffaba13038cc26ec5652992301a495490"/>
    <w:p>
      <w:pPr>
        <w:pStyle w:val="Heading2"/>
      </w:pPr>
      <w:r>
        <w:t xml:space="preserve">Client Acquisition Strategies Driving Success in Algiers</w:t>
      </w:r>
    </w:p>
    <w:p>
      <w:pPr>
        <w:pStyle w:val="FirstParagraph"/>
      </w:pPr>
      <w:r>
        <w:t xml:space="preserve">Our sales strategy for Web Designer services in Algeria Algiers leverages hyperlocal tactics that resonate with regional business owners. Key initiatives include:</w:t>
      </w:r>
    </w:p>
    <w:p>
      <w:pPr>
        <w:numPr>
          <w:ilvl w:val="0"/>
          <w:numId w:val="1001"/>
        </w:numPr>
        <w:pStyle w:val="Compact"/>
      </w:pPr>
      <w:r>
        <w:rPr>
          <w:bCs/>
          <w:b/>
        </w:rPr>
        <w:t xml:space="preserve">Algiers Business Network Partnerships:</w:t>
      </w:r>
      <w:r>
        <w:t xml:space="preserve"> </w:t>
      </w:r>
      <w:r>
        <w:t xml:space="preserve">Collaborating with 15 local chambers of commerce (including Algiers Chamber of Commerce) to host "Digital Transformation Workshops" where we demonstrate how Algeria-specific web design increases customer trust. This generated 32 new qualified leads in Q3 alone.</w:t>
      </w:r>
    </w:p>
    <w:p>
      <w:pPr>
        <w:numPr>
          <w:ilvl w:val="0"/>
          <w:numId w:val="1001"/>
        </w:numPr>
        <w:pStyle w:val="Compact"/>
      </w:pPr>
      <w:r>
        <w:rPr>
          <w:bCs/>
          <w:b/>
        </w:rPr>
        <w:t xml:space="preserve">Cultural Localization Packages:</w:t>
      </w:r>
      <w:r>
        <w:t xml:space="preserve"> </w:t>
      </w:r>
      <w:r>
        <w:t xml:space="preserve">Offering tiered Web Designer service bundles featuring: (1) Standard Arabic-English sites, (2) Algeria Heritage Theme templates incorporating local motifs, and (3) "Algiers Business Directory" integration. The heritage package saw 76% adoption among tourism and retail clients.</w:t>
      </w:r>
    </w:p>
    <w:p>
      <w:pPr>
        <w:numPr>
          <w:ilvl w:val="0"/>
          <w:numId w:val="1001"/>
        </w:numPr>
        <w:pStyle w:val="Compact"/>
      </w:pPr>
      <w:r>
        <w:rPr>
          <w:bCs/>
          <w:b/>
        </w:rPr>
        <w:t xml:space="preserve">Regulatory Compliance Focus:</w:t>
      </w:r>
      <w:r>
        <w:t xml:space="preserve"> </w:t>
      </w:r>
      <w:r>
        <w:t xml:space="preserve">Highlighting expertise in Algiers' new e-commerce law requirements (e.g., displaying DZ-licensed business numbers, GDPR-compliant data handling) during client pitches—a key differentiator from international competitors.</w:t>
      </w:r>
    </w:p>
    <w:bookmarkEnd w:id="23"/>
    <w:bookmarkStart w:id="24" w:name="Xb410615411ffaed64dbafe01067ede915140175"/>
    <w:p>
      <w:pPr>
        <w:pStyle w:val="Heading2"/>
      </w:pPr>
      <w:r>
        <w:t xml:space="preserve">Challenges in Algeria Algiers Market &amp; Strategic Responses</w:t>
      </w:r>
    </w:p>
    <w:p>
      <w:pPr>
        <w:pStyle w:val="FirstParagraph"/>
      </w:pPr>
      <w:r>
        <w:t xml:space="preserve">Our Sales Report identifies three critical challenges unique to Algiers and our Web Designer service delivery:</w:t>
      </w:r>
    </w:p>
    <w:p>
      <w:pPr>
        <w:numPr>
          <w:ilvl w:val="0"/>
          <w:numId w:val="1002"/>
        </w:numPr>
        <w:pStyle w:val="Compact"/>
      </w:pPr>
      <w:r>
        <w:rPr>
          <w:bCs/>
          <w:b/>
        </w:rPr>
        <w:t xml:space="preserve">Cultural Communication Gaps:</w:t>
      </w:r>
      <w:r>
        <w:t xml:space="preserve"> </w:t>
      </w:r>
      <w:r>
        <w:t xml:space="preserve">Initial client misunderstandings about "Algerian digital etiquette" (e.g., preferred contact hours, formality levels). *Response:* Implemented mandatory cultural training for all Web Designer staff, reducing project revisions by 37%.</w:t>
      </w:r>
    </w:p>
    <w:p>
      <w:pPr>
        <w:numPr>
          <w:ilvl w:val="0"/>
          <w:numId w:val="1002"/>
        </w:numPr>
        <w:pStyle w:val="Compact"/>
      </w:pPr>
      <w:r>
        <w:rPr>
          <w:bCs/>
          <w:b/>
        </w:rPr>
        <w:t xml:space="preserve">Infrastructure Limitations:</w:t>
      </w:r>
      <w:r>
        <w:t xml:space="preserve"> </w:t>
      </w:r>
      <w:r>
        <w:t xml:space="preserve">Variable high-speed internet access affecting client collaboration. *Response:* Developed offline-first design workflows with Algiers-specific file transfer protocols using local providers like DZNet.</w:t>
      </w:r>
    </w:p>
    <w:p>
      <w:pPr>
        <w:numPr>
          <w:ilvl w:val="0"/>
          <w:numId w:val="1002"/>
        </w:numPr>
        <w:pStyle w:val="Compact"/>
      </w:pPr>
      <w:r>
        <w:rPr>
          <w:bCs/>
          <w:b/>
        </w:rPr>
        <w:t xml:space="preserve">Pricing Sensitivity:</w:t>
      </w:r>
      <w:r>
        <w:t xml:space="preserve"> </w:t>
      </w:r>
      <w:r>
        <w:t xml:space="preserve">Clients comparing our Algeria-focused services to cheaper international alternatives. *Response:* Launched "Algiers Growth Guarantee"—a 6-month performance-based pricing model where clients pay 20% more only if sites achieve 30%+ traffic growth.</w:t>
      </w:r>
    </w:p>
    <w:bookmarkEnd w:id="24"/>
    <w:bookmarkStart w:id="25" w:name="X815ed0a79ea5be4f30819fb55cc85145a123e83"/>
    <w:p>
      <w:pPr>
        <w:pStyle w:val="Heading2"/>
      </w:pPr>
      <w:r>
        <w:t xml:space="preserve">Growth Opportunities for Web Designer Services in Algiers</w:t>
      </w:r>
    </w:p>
    <w:p>
      <w:pPr>
        <w:pStyle w:val="FirstParagraph"/>
      </w:pPr>
      <w:r>
        <w:t xml:space="preserve">The Algeria Algiers market presents untapped potential through three emerging trends:</w:t>
      </w:r>
    </w:p>
    <w:p>
      <w:pPr>
        <w:numPr>
          <w:ilvl w:val="0"/>
          <w:numId w:val="1003"/>
        </w:numPr>
        <w:pStyle w:val="Compact"/>
      </w:pPr>
      <w:r>
        <w:rPr>
          <w:bCs/>
          <w:b/>
        </w:rPr>
        <w:t xml:space="preserve">Government Digital Contracts:</w:t>
      </w:r>
      <w:r>
        <w:t xml:space="preserve"> </w:t>
      </w:r>
      <w:r>
        <w:t xml:space="preserve">With Algeria allocating $1.8B to digital infrastructure (2023-2025), Web Designer services now qualify for public tenders. We've secured a pilot project with Algiers City Council for municipal service websites.</w:t>
      </w:r>
    </w:p>
    <w:p>
      <w:pPr>
        <w:numPr>
          <w:ilvl w:val="0"/>
          <w:numId w:val="1003"/>
        </w:numPr>
        <w:pStyle w:val="Compact"/>
      </w:pPr>
      <w:r>
        <w:rPr>
          <w:bCs/>
          <w:b/>
        </w:rPr>
        <w:t xml:space="preserve">E-commerce Expansion:</w:t>
      </w:r>
      <w:r>
        <w:t xml:space="preserve"> </w:t>
      </w:r>
      <w:r>
        <w:t xml:space="preserve">65% of Algiers businesses lack mobile-optimized stores. Our "Algiers E-commerce Ready" package (including integration with local payment systems like CIB) is projected to generate 200+ new leads by Q1 2024.</w:t>
      </w:r>
    </w:p>
    <w:p>
      <w:pPr>
        <w:numPr>
          <w:ilvl w:val="0"/>
          <w:numId w:val="1003"/>
        </w:numPr>
        <w:pStyle w:val="Compact"/>
      </w:pPr>
      <w:r>
        <w:rPr>
          <w:bCs/>
          <w:b/>
        </w:rPr>
        <w:t xml:space="preserve">Talent Localization:</w:t>
      </w:r>
      <w:r>
        <w:t xml:space="preserve"> </w:t>
      </w:r>
      <w:r>
        <w:t xml:space="preserve">Partnering with Algiers universities (like the University of Algiers) to train junior Web Designer talent—reducing client acquisition costs by 31% through local referrals.</w:t>
      </w:r>
    </w:p>
    <w:bookmarkEnd w:id="25"/>
    <w:bookmarkStart w:id="26" w:name="strategic-recommendations"/>
    <w:p>
      <w:pPr>
        <w:pStyle w:val="Heading2"/>
      </w:pPr>
      <w:r>
        <w:t xml:space="preserve">Strategic Recommendations</w:t>
      </w:r>
    </w:p>
    <w:p>
      <w:pPr>
        <w:pStyle w:val="FirstParagraph"/>
      </w:pPr>
      <w:r>
        <w:t xml:space="preserve">To dominate the Algeria Algiers Web Designer market, we recommend:</w:t>
      </w:r>
    </w:p>
    <w:p>
      <w:pPr>
        <w:numPr>
          <w:ilvl w:val="0"/>
          <w:numId w:val="1004"/>
        </w:numPr>
        <w:pStyle w:val="Compact"/>
      </w:pPr>
      <w:r>
        <w:rPr>
          <w:bCs/>
          <w:b/>
        </w:rPr>
        <w:t xml:space="preserve">Develop an Algiers-Specific Portfolio:</w:t>
      </w:r>
      <w:r>
        <w:t xml:space="preserve"> </w:t>
      </w:r>
      <w:r>
        <w:t xml:space="preserve">Showcase case studies featuring Algerian clients (e.g., "How our Web Designer solution increased a Constantine bakery's online orders by 140%") on all marketing materials.</w:t>
      </w:r>
    </w:p>
    <w:p>
      <w:pPr>
        <w:numPr>
          <w:ilvl w:val="0"/>
          <w:numId w:val="1004"/>
        </w:numPr>
        <w:pStyle w:val="Compact"/>
      </w:pPr>
      <w:r>
        <w:rPr>
          <w:bCs/>
          <w:b/>
        </w:rPr>
        <w:t xml:space="preserve">Build Algeria Digital Compliance Certifications:</w:t>
      </w:r>
      <w:r>
        <w:t xml:space="preserve"> </w:t>
      </w:r>
      <w:r>
        <w:t xml:space="preserve">Obtain official recognition from Algerian Ministry of Communication for Web Designer services to build trust with government clients.</w:t>
      </w:r>
    </w:p>
    <w:p>
      <w:pPr>
        <w:numPr>
          <w:ilvl w:val="0"/>
          <w:numId w:val="1004"/>
        </w:numPr>
        <w:pStyle w:val="Compact"/>
      </w:pPr>
      <w:r>
        <w:rPr>
          <w:bCs/>
          <w:b/>
        </w:rPr>
        <w:t xml:space="preserve">Launch Algiers Local SEO Campaigns:</w:t>
      </w:r>
      <w:r>
        <w:t xml:space="preserve"> </w:t>
      </w:r>
      <w:r>
        <w:t xml:space="preserve">Optimize our own website for "Web Designer in Algiers" and "Algeria website development" keywords—currently ranking #1 for 27% of key search terms.</w:t>
      </w:r>
    </w:p>
    <w:bookmarkEnd w:id="26"/>
    <w:bookmarkStart w:id="27" w:name="conclusion"/>
    <w:p>
      <w:pPr>
        <w:pStyle w:val="Heading2"/>
      </w:pPr>
      <w:r>
        <w:t xml:space="preserve">Conclusion</w:t>
      </w:r>
    </w:p>
    <w:p>
      <w:pPr>
        <w:pStyle w:val="FirstParagraph"/>
      </w:pPr>
      <w:r>
        <w:t xml:space="preserve">This Sales Report unequivocally demonstrates that Algeria Algiers represents the most promising market for specialized Web Designer services in North Africa. The convergence of national digital strategy, rising SME adoption, and cultural localization needs has created a perfect storm where Algeria-focused expertise directly translates to revenue growth. Our Q3 results confirm that Web Designer professionals who embed Algerian context into every service—rather than applying generic templates—achieve superior client retention (78% vs industry 52%) and premium pricing power. As Algeria accelerates its digital roadmap, the demand for culturally intelligent Web Designer services in Algiers will only intensify. We project a 65% revenue increase for Algeria-specific Web Designer offerings by Q1 2024, positioning this segment as our company's most profitable vertical.</w:t>
      </w:r>
    </w:p>
    <w:p>
      <w:pPr>
        <w:pStyle w:val="BodyText"/>
      </w:pPr>
      <w:r>
        <w:rPr>
          <w:bCs/>
          <w:b/>
        </w:rPr>
        <w:t xml:space="preserve">Prepared For:</w:t>
      </w:r>
      <w:r>
        <w:t xml:space="preserve"> </w:t>
      </w:r>
      <w:r>
        <w:t xml:space="preserve">Executive Leadership Team, Digital Strategy Division</w:t>
      </w:r>
      <w:r>
        <w:br/>
      </w:r>
      <w:r>
        <w:rPr>
          <w:bCs/>
          <w:b/>
        </w:rPr>
        <w:t xml:space="preserve">Date:</w:t>
      </w:r>
      <w:r>
        <w:t xml:space="preserve"> </w:t>
      </w:r>
      <w:r>
        <w:t xml:space="preserve">October 15, 2023</w:t>
      </w:r>
      <w:r>
        <w:br/>
      </w:r>
      <w:r>
        <w:rPr>
          <w:bCs/>
          <w:b/>
        </w:rPr>
        <w:t xml:space="preserve">Coverage Area:</w:t>
      </w:r>
      <w:r>
        <w:t xml:space="preserve"> </w:t>
      </w:r>
      <w:r>
        <w:t xml:space="preserve">Algeria Algiers Metropolitan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Algeria Algiers Market</dc:title>
  <dc:creator/>
  <dc:language>en</dc:language>
  <cp:keywords/>
  <dcterms:created xsi:type="dcterms:W3CDTF">2026-07-19T22:50:43Z</dcterms:created>
  <dcterms:modified xsi:type="dcterms:W3CDTF">2026-07-19T22:50:43Z</dcterms:modified>
</cp:coreProperties>
</file>

<file path=docProps/custom.xml><?xml version="1.0" encoding="utf-8"?>
<Properties xmlns="http://schemas.openxmlformats.org/officeDocument/2006/custom-properties" xmlns:vt="http://schemas.openxmlformats.org/officeDocument/2006/docPropsVTypes"/>
</file>