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Web</w:t>
      </w:r>
      <w:r>
        <w:t xml:space="preserve"> </w:t>
      </w:r>
      <w:r>
        <w:t xml:space="preserve">Designer</w:t>
      </w:r>
      <w:r>
        <w:t xml:space="preserve"> </w:t>
      </w:r>
      <w:r>
        <w:t xml:space="preserve">Services</w:t>
      </w:r>
      <w:r>
        <w:t xml:space="preserve"> </w:t>
      </w:r>
      <w:r>
        <w:t xml:space="preserve">in</w:t>
      </w:r>
      <w:r>
        <w:t xml:space="preserve"> </w:t>
      </w:r>
      <w:r>
        <w:t xml:space="preserve">Australia</w:t>
      </w:r>
      <w:r>
        <w:t xml:space="preserve"> </w:t>
      </w:r>
      <w:r>
        <w:t xml:space="preserve">Sydney</w:t>
      </w:r>
    </w:p>
    <w:bookmarkStart w:id="30" w:name="X91066f9dfd86ee559e5d105b4f7ea4b652068c8"/>
    <w:p>
      <w:pPr>
        <w:pStyle w:val="Heading1"/>
      </w:pPr>
      <w:r>
        <w:t xml:space="preserve">Annual Sales Report: Premium Web Designer Services for the Australia Sydney Market</w:t>
      </w:r>
    </w:p>
    <w:bookmarkStart w:id="20" w:name="executive-summary"/>
    <w:p>
      <w:pPr>
        <w:pStyle w:val="Heading2"/>
      </w:pPr>
      <w:r>
        <w:t xml:space="preserve">Executive Summary</w:t>
      </w:r>
    </w:p>
    <w:p>
      <w:pPr>
        <w:pStyle w:val="FirstParagraph"/>
      </w:pPr>
      <w:r>
        <w:t xml:space="preserve">This comprehensive Sales Report details the performance of our web design services across the competitive digital landscape of Australia Sydney during the fiscal year 2023-2024. As a premier Web Designer specializing in client-focused digital solutions, our Sydney-based agency has achieved significant growth through tailored strategies aligned with local business needs. The report highlights market trends, sales performance metrics, client acquisition success, and strategic initiatives that have positioned us as a leading Web Designer in the Australia Sydney region. Our commitment to delivering responsive, SEO-optimized websites has driven a 37% year-on-year revenue increase, reinforcing our dominance in the Sydney web design sector.</w:t>
      </w:r>
    </w:p>
    <w:bookmarkEnd w:id="20"/>
    <w:bookmarkStart w:id="21" w:name="X172291e7749e8022ad76ca58765dc5217693b0a"/>
    <w:p>
      <w:pPr>
        <w:pStyle w:val="Heading2"/>
      </w:pPr>
      <w:r>
        <w:t xml:space="preserve">Market Analysis: Australia Sydney Digital Landscape</w:t>
      </w:r>
    </w:p>
    <w:p>
      <w:pPr>
        <w:pStyle w:val="FirstParagraph"/>
      </w:pPr>
      <w:r>
        <w:t xml:space="preserve">The Australia Sydney market presents unique opportunities for Web Designers due to its vibrant business ecosystem. With over 58,000 small-to-medium enterprises (SMEs) operating in Greater Sydney, demand for professional web solutions has surged by 28% in the past year. Local businesses increasingly recognize that a mobile-optimized website isn't optional—it's fundamental to customer acquisition. Our analysis reveals that 74% of Sydney consumers abandon sites with poor mobile responsiveness, making our responsive design expertise particularly valuable.</w:t>
      </w:r>
    </w:p>
    <w:p>
      <w:pPr>
        <w:pStyle w:val="BodyText"/>
      </w:pPr>
      <w:r>
        <w:t xml:space="preserve">Competitive differentiation has been critical. Unlike generic web agencies, our Sydney-based team leverages hyperlocal knowledge—understanding that a café in Bondi requires different digital solutions than a law firm in the CBD. This localized approach has attracted 62% of new clients through referrals within Australia Sydney business networks, validating our market positioning as an authentic Web Designer for Sydney's unique commercial environment.</w:t>
      </w:r>
    </w:p>
    <w:bookmarkEnd w:id="21"/>
    <w:bookmarkStart w:id="22" w:name="sales-performance-metrics"/>
    <w:p>
      <w:pPr>
        <w:pStyle w:val="Heading2"/>
      </w:pPr>
      <w:r>
        <w:t xml:space="preserve">Sales Performance Metrics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2023-2024</w:t>
            </w:r>
          </w:p>
        </w:tc>
        <w:tc>
          <w:tcPr/>
          <w:p>
            <w:pPr>
              <w:pStyle w:val="Compact"/>
              <w:jc w:val="left"/>
            </w:pPr>
            <w:r>
              <w:t xml:space="preserve">Previous Year</w:t>
            </w:r>
          </w:p>
        </w:tc>
        <w:tc>
          <w:tcPr/>
          <w:p>
            <w:pPr>
              <w:pStyle w:val="Compact"/>
              <w:jc w:val="left"/>
            </w:pPr>
            <w:r>
              <w:t xml:space="preserve">Growth (%)</w:t>
            </w:r>
          </w:p>
        </w:tc>
      </w:tr>
      <w:tr>
        <w:tc>
          <w:tcPr/>
          <w:p>
            <w:pPr>
              <w:pStyle w:val="Compact"/>
              <w:jc w:val="left"/>
            </w:pPr>
            <w:r>
              <w:t xml:space="preserve">Total Revenue (AUD)</w:t>
            </w:r>
          </w:p>
        </w:tc>
        <w:tc>
          <w:tcPr/>
          <w:p>
            <w:pPr>
              <w:pStyle w:val="Compact"/>
              <w:jc w:val="left"/>
            </w:pPr>
            <w:r>
              <w:t xml:space="preserve">$1,485,000</w:t>
            </w:r>
          </w:p>
        </w:tc>
        <w:tc>
          <w:tcPr/>
          <w:p>
            <w:pPr>
              <w:pStyle w:val="Compact"/>
              <w:jc w:val="left"/>
            </w:pPr>
            <w:r>
              <w:t xml:space="preserve">$1,083,500</w:t>
            </w:r>
          </w:p>
        </w:tc>
        <w:tc>
          <w:tcPr/>
          <w:p>
            <w:pPr>
              <w:pStyle w:val="Compact"/>
              <w:jc w:val="left"/>
            </w:pPr>
            <w:r>
              <w:t xml:space="preserve">37.1%</w:t>
            </w:r>
          </w:p>
        </w:tc>
      </w:tr>
      <w:tr>
        <w:tc>
          <w:tcPr/>
          <w:p>
            <w:pPr>
              <w:pStyle w:val="Compact"/>
              <w:jc w:val="left"/>
            </w:pPr>
            <w:r>
              <w:t xml:space="preserve">New Clients Acquired</w:t>
            </w:r>
          </w:p>
        </w:tc>
        <w:tc>
          <w:tcPr/>
          <w:p>
            <w:pPr>
              <w:pStyle w:val="Compact"/>
              <w:jc w:val="left"/>
            </w:pPr>
            <w:r>
              <w:t xml:space="preserve">92</w:t>
            </w:r>
          </w:p>
        </w:tc>
        <w:tc>
          <w:tcPr/>
          <w:p>
            <w:pPr>
              <w:pStyle w:val="Compact"/>
              <w:jc w:val="left"/>
            </w:pPr>
            <w:r>
              <w:t xml:space="preserve">68</w:t>
            </w:r>
          </w:p>
        </w:tc>
        <w:tc>
          <w:tcPr/>
          <w:p>
            <w:pPr>
              <w:pStyle w:val="Compact"/>
              <w:jc w:val="left"/>
            </w:pPr>
            <w:r>
              <w:t xml:space="preserve">35.3%</w:t>
            </w:r>
          </w:p>
        </w:tc>
      </w:tr>
      <w:tr>
        <w:tc>
          <w:tcPr/>
          <w:p>
            <w:pPr>
              <w:pStyle w:val="Compact"/>
              <w:jc w:val="left"/>
            </w:pPr>
            <w:r>
              <w:t xml:space="preserve">Average Project Value (AUD)</w:t>
            </w:r>
          </w:p>
        </w:tc>
        <w:tc>
          <w:tcPr/>
          <w:p>
            <w:pPr>
              <w:pStyle w:val="Compact"/>
            </w:pPr>
          </w:p>
        </w:tc>
        <w:tc>
          <w:tcPr/>
          <w:p>
            <w:pPr>
              <w:pStyle w:val="Compact"/>
            </w:pPr>
          </w:p>
        </w:tc>
        <w:tc>
          <w:tcPr/>
          <w:p>
            <w:pPr>
              <w:pStyle w:val="Compact"/>
            </w:pPr>
          </w:p>
        </w:tc>
      </w:tr>
      <w:tr>
        <w:tc>
          <w:tcPr/>
          <w:p>
            <w:pPr>
              <w:pStyle w:val="Compact"/>
              <w:jc w:val="left"/>
            </w:pPr>
            <w:r>
              <w:t xml:space="preserve">Small Business Sites ($1,500-$5,000)</w:t>
            </w:r>
          </w:p>
        </w:tc>
        <w:tc>
          <w:tcPr/>
          <w:p>
            <w:pPr>
              <w:pStyle w:val="Compact"/>
              <w:jc w:val="left"/>
            </w:pPr>
            <w:r>
              <w:t xml:space="preserve">61%</w:t>
            </w:r>
          </w:p>
        </w:tc>
        <w:tc>
          <w:tcPr/>
          <w:p>
            <w:pPr>
              <w:pStyle w:val="Compact"/>
              <w:jc w:val="left"/>
            </w:pPr>
            <w:r>
              <w:t xml:space="preserve">52%</w:t>
            </w:r>
          </w:p>
        </w:tc>
        <w:tc>
          <w:tcPr/>
          <w:p>
            <w:pPr>
              <w:pStyle w:val="Compact"/>
              <w:jc w:val="left"/>
            </w:pPr>
            <w:r>
              <w:t xml:space="preserve">+9.3 pts</w:t>
            </w:r>
          </w:p>
        </w:tc>
      </w:tr>
      <w:tr>
        <w:tc>
          <w:tcPr/>
          <w:p>
            <w:pPr>
              <w:pStyle w:val="Compact"/>
              <w:jc w:val="left"/>
            </w:pPr>
            <w:r>
              <w:t xml:space="preserve">E-commerce Platforms ($8,500-$24,999)</w:t>
            </w:r>
          </w:p>
        </w:tc>
        <w:tc>
          <w:tcPr/>
          <w:p>
            <w:pPr>
              <w:pStyle w:val="Compact"/>
              <w:jc w:val="left"/>
            </w:pPr>
            <w:r>
              <w:t xml:space="preserve">31%</w:t>
            </w:r>
          </w:p>
        </w:tc>
        <w:tc>
          <w:tcPr/>
          <w:p>
            <w:pPr>
              <w:pStyle w:val="Compact"/>
              <w:jc w:val="left"/>
            </w:pPr>
            <w:r>
              <w:t xml:space="preserve">27%</w:t>
            </w:r>
          </w:p>
        </w:tc>
        <w:tc>
          <w:tcPr/>
          <w:p>
            <w:pPr>
              <w:pStyle w:val="Compact"/>
            </w:pPr>
          </w:p>
        </w:tc>
      </w:tr>
      <w:tr>
        <w:tc>
          <w:tcPr/>
          <w:p>
            <w:pPr>
              <w:pStyle w:val="Compact"/>
              <w:jc w:val="left"/>
            </w:pPr>
            <w:r>
              <w:t xml:space="preserve">Client Retention Rate</w:t>
            </w:r>
          </w:p>
        </w:tc>
        <w:tc>
          <w:tcPr/>
          <w:p>
            <w:pPr>
              <w:pStyle w:val="Compact"/>
            </w:pPr>
          </w:p>
        </w:tc>
        <w:tc>
          <w:tcPr/>
          <w:p>
            <w:pPr>
              <w:pStyle w:val="Compact"/>
            </w:pPr>
          </w:p>
        </w:tc>
        <w:tc>
          <w:tcPr/>
          <w:p>
            <w:pPr>
              <w:pStyle w:val="Compact"/>
            </w:pPr>
          </w:p>
        </w:tc>
      </w:tr>
      <w:tr>
        <w:tc>
          <w:tcPr/>
          <w:p>
            <w:pPr>
              <w:pStyle w:val="Compact"/>
              <w:jc w:val="left"/>
            </w:pPr>
            <w:r>
              <w:t xml:space="preserve">Sydney-Based Clients</w:t>
            </w:r>
          </w:p>
        </w:tc>
        <w:tc>
          <w:tcPr/>
          <w:p>
            <w:pPr>
              <w:pStyle w:val="Compact"/>
              <w:jc w:val="left"/>
            </w:pPr>
            <w:r>
              <w:t xml:space="preserve">88%</w:t>
            </w:r>
          </w:p>
        </w:tc>
        <w:tc>
          <w:tcPr/>
          <w:p>
            <w:pPr>
              <w:pStyle w:val="Compact"/>
              <w:jc w:val="left"/>
            </w:pPr>
            <w:r>
              <w:t xml:space="preserve">76%</w:t>
            </w:r>
          </w:p>
        </w:tc>
        <w:tc>
          <w:tcPr/>
          <w:p>
            <w:pPr>
              <w:pStyle w:val="Compact"/>
            </w:pPr>
          </w:p>
        </w:tc>
      </w:tr>
    </w:tbl>
    <w:p>
      <w:pPr>
        <w:pStyle w:val="BodyText"/>
      </w:pPr>
      <w:r>
        <w:t xml:space="preserve">The most notable achievement is our premium service tier growth—e-commerce projects now represent 31% of revenue (up from 27%), reflecting Sydney businesses' shift toward online sales channels. Our average project value has risen to $16,000, driven by bundled SEO and maintenance packages that address the recurring pain points of Australia Sydney SMEs seeking sustainable digital presence.</w:t>
      </w:r>
    </w:p>
    <w:bookmarkEnd w:id="22"/>
    <w:bookmarkStart w:id="23" w:name="X87205060d44d07f2f0a21c906889a0269999b5c"/>
    <w:p>
      <w:pPr>
        <w:pStyle w:val="Heading2"/>
      </w:pPr>
      <w:r>
        <w:t xml:space="preserve">Client Success Story: Sydney-Based Retailer</w:t>
      </w:r>
    </w:p>
    <w:p>
      <w:pPr>
        <w:pStyle w:val="FirstParagraph"/>
      </w:pPr>
      <w:r>
        <w:t xml:space="preserve">A prime example is "Coastal Threads," a boutique swimwear brand based in Manly. Previously operating with a dated website generating minimal online sales, they engaged our Web Designer team to revamp their digital storefront. Our solution included:</w:t>
      </w:r>
    </w:p>
    <w:p>
      <w:pPr>
        <w:numPr>
          <w:ilvl w:val="0"/>
          <w:numId w:val="1001"/>
        </w:numPr>
        <w:pStyle w:val="Compact"/>
      </w:pPr>
      <w:r>
        <w:t xml:space="preserve">Mobile-first responsive design optimized for Sydney's beach culture</w:t>
      </w:r>
    </w:p>
    <w:p>
      <w:pPr>
        <w:numPr>
          <w:ilvl w:val="0"/>
          <w:numId w:val="1001"/>
        </w:numPr>
        <w:pStyle w:val="Compact"/>
      </w:pPr>
      <w:r>
        <w:t xml:space="preserve">Integrated local SEO targeting "swimwear Sydney" and "beachwear Bondi"</w:t>
      </w:r>
    </w:p>
    <w:p>
      <w:pPr>
        <w:numPr>
          <w:ilvl w:val="0"/>
          <w:numId w:val="1001"/>
        </w:numPr>
        <w:pStyle w:val="Compact"/>
      </w:pPr>
      <w:r>
        <w:t xml:space="preserve">Seamless Instagram integration to showcase user-generated content from local beaches</w:t>
      </w:r>
    </w:p>
    <w:p>
      <w:pPr>
        <w:pStyle w:val="FirstParagraph"/>
      </w:pPr>
      <w:r>
        <w:t xml:space="preserve">The results were transformative: 3 months post-launch, Coastal Threads saw a 210% increase in online sales with 47% of new customers coming from mobile devices. Their CEO noted, "As a Web Designer for Sydney businesses, you didn't just build us a site—you understood our community and local market." This project became our most cited case study in Australia Sydney client pitches.</w:t>
      </w:r>
    </w:p>
    <w:bookmarkEnd w:id="23"/>
    <w:bookmarkStart w:id="26" w:name="challenges-strategic-adaptations"/>
    <w:p>
      <w:pPr>
        <w:pStyle w:val="Heading2"/>
      </w:pPr>
      <w:r>
        <w:t xml:space="preserve">Challenges &amp; Strategic Adaptations</w:t>
      </w:r>
    </w:p>
    <w:p>
      <w:pPr>
        <w:pStyle w:val="FirstParagraph"/>
      </w:pPr>
      <w:r>
        <w:t xml:space="preserve">The Australia Sydney market presented two key challenges requiring innovative solutions:</w:t>
      </w:r>
    </w:p>
    <w:bookmarkStart w:id="24" w:name="challenge-1-rising-client-expectations"/>
    <w:p>
      <w:pPr>
        <w:pStyle w:val="Heading3"/>
      </w:pPr>
      <w:r>
        <w:t xml:space="preserve">Challenge 1: Rising Client Expectations</w:t>
      </w:r>
    </w:p>
    <w:p>
      <w:pPr>
        <w:pStyle w:val="FirstParagraph"/>
      </w:pPr>
      <w:r>
        <w:t xml:space="preserve">Sydney businesses now demand faster delivery times (average 4-6 weeks) and real-time analytics. To address this, we implemented an agile workflow with weekly client check-ins—a standard practice now embedded in our Web Designer service model across Australia Sydney.</w:t>
      </w:r>
    </w:p>
    <w:bookmarkEnd w:id="24"/>
    <w:bookmarkStart w:id="25" w:name="challenge-2-local-competitor-pressure"/>
    <w:p>
      <w:pPr>
        <w:pStyle w:val="Heading3"/>
      </w:pPr>
      <w:r>
        <w:t xml:space="preserve">Challenge 2: Local Competitor Pressure</w:t>
      </w:r>
    </w:p>
    <w:p>
      <w:pPr>
        <w:pStyle w:val="FirstParagraph"/>
      </w:pPr>
      <w:r>
        <w:t xml:space="preserve">With over 1,200 web design agencies in Sydney, differentiation was critical. Our response included:</w:t>
      </w:r>
    </w:p>
    <w:p>
      <w:pPr>
        <w:numPr>
          <w:ilvl w:val="0"/>
          <w:numId w:val="1002"/>
        </w:numPr>
        <w:pStyle w:val="Compact"/>
      </w:pPr>
      <w:r>
        <w:t xml:space="preserve">Pioneering "Sydney Business Audit" free consultation (now generating 65% of qualified leads)</w:t>
      </w:r>
    </w:p>
    <w:p>
      <w:pPr>
        <w:numPr>
          <w:ilvl w:val="0"/>
          <w:numId w:val="1002"/>
        </w:numPr>
        <w:pStyle w:val="Compact"/>
      </w:pPr>
      <w:r>
        <w:t xml:space="preserve">Developing location-specific content templates for industries like hospitality and real estate</w:t>
      </w:r>
    </w:p>
    <w:p>
      <w:pPr>
        <w:numPr>
          <w:ilvl w:val="0"/>
          <w:numId w:val="1002"/>
        </w:numPr>
        <w:pStyle w:val="Compact"/>
      </w:pPr>
      <w:r>
        <w:t xml:space="preserve">Partnering with local business chambers (e.g., Sydney Chamber of Commerce) for co-branded workshops</w:t>
      </w:r>
    </w:p>
    <w:p>
      <w:pPr>
        <w:pStyle w:val="FirstParagraph"/>
      </w:pPr>
      <w:r>
        <w:t xml:space="preserve">This strategy reduced our client acquisition cost by 22% while increasing lead quality.</w:t>
      </w:r>
    </w:p>
    <w:bookmarkEnd w:id="25"/>
    <w:bookmarkEnd w:id="26"/>
    <w:bookmarkStart w:id="27" w:name="growth-strategy-for-2024-2025"/>
    <w:p>
      <w:pPr>
        <w:pStyle w:val="Heading2"/>
      </w:pPr>
      <w:r>
        <w:t xml:space="preserve">Growth Strategy for 2024-2025</w:t>
      </w:r>
    </w:p>
    <w:p>
      <w:pPr>
        <w:pStyle w:val="FirstParagraph"/>
      </w:pPr>
      <w:r>
        <w:t xml:space="preserve">Based on Australia Sydney market insights, our strategic roadmap includes:</w:t>
      </w:r>
    </w:p>
    <w:p>
      <w:pPr>
        <w:numPr>
          <w:ilvl w:val="0"/>
          <w:numId w:val="1003"/>
        </w:numPr>
        <w:pStyle w:val="Compact"/>
      </w:pPr>
      <w:r>
        <w:rPr>
          <w:bCs/>
          <w:b/>
        </w:rPr>
        <w:t xml:space="preserve">Hyperlocal SEO Expansion:</w:t>
      </w:r>
      <w:r>
        <w:t xml:space="preserve"> </w:t>
      </w:r>
      <w:r>
        <w:t xml:space="preserve">Developing industry-specific digital guides (e.g., "Web Design Guide for Sydney Restaurants") to dominate local search results</w:t>
      </w:r>
    </w:p>
    <w:p>
      <w:pPr>
        <w:numPr>
          <w:ilvl w:val="0"/>
          <w:numId w:val="1003"/>
        </w:numPr>
        <w:pStyle w:val="Compact"/>
      </w:pPr>
      <w:r>
        <w:rPr>
          <w:bCs/>
          <w:b/>
        </w:rPr>
        <w:t xml:space="preserve">Sydney Client Community Hub:</w:t>
      </w:r>
      <w:r>
        <w:t xml:space="preserve"> </w:t>
      </w:r>
      <w:r>
        <w:t xml:space="preserve">Launching a free members-only forum for Australia Sydney business owners to share digital challenges—driving organic referrals</w:t>
      </w:r>
    </w:p>
    <w:p>
      <w:pPr>
        <w:numPr>
          <w:ilvl w:val="0"/>
          <w:numId w:val="1003"/>
        </w:numPr>
        <w:pStyle w:val="Compact"/>
      </w:pPr>
      <w:r>
        <w:rPr>
          <w:bCs/>
          <w:b/>
        </w:rPr>
        <w:t xml:space="preserve">AI-Powered Analytics Integration:</w:t>
      </w:r>
      <w:r>
        <w:t xml:space="preserve"> </w:t>
      </w:r>
      <w:r>
        <w:t xml:space="preserve">Offering real-time customer behavior reports as standard (addressing 82% of client requests in 2024 surveys)</w:t>
      </w:r>
    </w:p>
    <w:bookmarkEnd w:id="27"/>
    <w:bookmarkStart w:id="29" w:name="Xb7a4be6d4e830ff6992e4d4bff606a73c623b48"/>
    <w:p>
      <w:pPr>
        <w:pStyle w:val="Heading2"/>
      </w:pPr>
      <w:r>
        <w:t xml:space="preserve">Conclusion: The Future of Web Design in Australia Sydney</w:t>
      </w:r>
    </w:p>
    <w:p>
      <w:pPr>
        <w:pStyle w:val="FirstParagraph"/>
      </w:pPr>
      <w:r>
        <w:t xml:space="preserve">This Sales Report unequivocally demonstrates that our Sydney-based Web Designer services have become indispensable for local business growth. With the digital transformation accelerating across Australia Sydney, our 37% revenue growth and 88% client retention rate prove that tailored, location-aware web design delivers measurable ROI.</w:t>
      </w:r>
    </w:p>
    <w:p>
      <w:pPr>
        <w:pStyle w:val="BodyText"/>
      </w:pPr>
      <w:r>
        <w:t xml:space="preserve">Looking ahead, we will deepen our commitment to the Australia Sydney ecosystem through community partnerships and industry-specific innovation. As more businesses recognize that their digital presence is their storefront in the modern economy, our role as a strategic Web Designer—rather than just a service provider—becomes increasingly vital. The next phase of growth will focus on scaling our proven Sydney model across regional New South Wales while maintaining the hyperlocal expertise that makes us uniquely suited for Australia Sydney's dynamic market.</w:t>
      </w:r>
    </w:p>
    <w:p>
      <w:pPr>
        <w:pStyle w:val="BodyText"/>
      </w:pPr>
      <w:r>
        <w:t xml:space="preserve">For businesses seeking to thrive in Australia's most digitally advanced city, partnering with a Web Designer who understands Sydney isn't just an option—it's the competitive advantage required to succeed in 2024 and beyond.</w:t>
      </w:r>
    </w:p>
    <w:bookmarkStart w:id="28" w:name="Xb8d97219b92c89f9eab05853479debec88ed199"/>
    <w:p>
      <w:pPr>
        <w:pStyle w:val="Heading3"/>
      </w:pPr>
      <w:r>
        <w:t xml:space="preserve">Report Prepared For: Executive Leadership Team</w:t>
      </w:r>
    </w:p>
    <w:p>
      <w:pPr>
        <w:pStyle w:val="FirstParagraph"/>
      </w:pPr>
      <w:r>
        <w:t xml:space="preserve">Prepared By: Sydney Digital Strategy Group</w:t>
      </w:r>
      <w:r>
        <w:br/>
      </w:r>
      <w:r>
        <w:t xml:space="preserve">Date: October 26, 2024</w:t>
      </w:r>
      <w:r>
        <w:br/>
      </w:r>
      <w:r>
        <w:t xml:space="preserve">Confidential: Internal Use Only</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Web Designer Services in Australia Sydney</dc:title>
  <dc:creator/>
  <dc:language>en</dc:language>
  <cp:keywords/>
  <dcterms:created xsi:type="dcterms:W3CDTF">2026-07-21T11:11:39Z</dcterms:created>
  <dcterms:modified xsi:type="dcterms:W3CDTF">2026-07-21T11:11:39Z</dcterms:modified>
</cp:coreProperties>
</file>

<file path=docProps/custom.xml><?xml version="1.0" encoding="utf-8"?>
<Properties xmlns="http://schemas.openxmlformats.org/officeDocument/2006/custom-properties" xmlns:vt="http://schemas.openxmlformats.org/officeDocument/2006/docPropsVTypes"/>
</file>