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  <w:r>
        <w:t xml:space="preserve"> </w:t>
      </w:r>
      <w:r>
        <w:t xml:space="preserve">Market</w:t>
      </w:r>
    </w:p>
    <w:bookmarkStart w:id="30" w:name="X9db0cd5c77826ed0d5a939096a2fa1bc0e42375"/>
    <w:p>
      <w:pPr>
        <w:pStyle w:val="Heading1"/>
      </w:pPr>
      <w:r>
        <w:t xml:space="preserve">Comprehensive Sales Report: Web Designer Services in Bangladesh Dhaka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Dhaka Business Development Team |</w:t>
      </w:r>
      <w:r>
        <w:t xml:space="preserve"> </w:t>
      </w:r>
      <w:r>
        <w:rPr>
          <w:bCs/>
          <w:b/>
        </w:rPr>
        <w:t xml:space="preserve">Report Type:</w:t>
      </w:r>
      <w:r>
        <w:t xml:space="preserve"> </w:t>
      </w:r>
      <w:r>
        <w:t xml:space="preserve">Quarterly Sales Analysis</w:t>
      </w:r>
    </w:p>
    <w:p>
      <w:pPr>
        <w:pStyle w:val="BodyText"/>
      </w:pPr>
      <w:r>
        <w:t xml:space="preserve">This official Sales Report details the performance and market dynamics of Web Designer services specifically within Bangladesh Dhaka. As the digital transformation hub of Bangladesh, Dhaka has emerged as a critical battleground for web design professionals seeking sustainable growth. This document provides actionable insights for optimizing Web Designer service offerings in this high-potential yet competitive market.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Dhaka web design market has demonstrated remarkable resilience, with a 34% year-on-year growth in demand for professional Web Designer services during Q3 2023. Bangladesh Dhaka's digital economy is expanding at 18.7% annually (BDP, 2023), creating unprecedented opportunities for certified Web Designers. Our sales team achieved a record $147,500 in revenue from Web Designer projects this quarter – surpassing targets by 22% – primarily driven by demand from Dhaka-based SMEs seeking mobile-responsive websites. Key success factors included localized service packages and cultural alignment with Bangladesh's business ethos.</w:t>
      </w:r>
    </w:p>
    <w:bookmarkEnd w:id="20"/>
    <w:bookmarkStart w:id="23" w:name="Xfd20bbff1b219557ee10d196b981fb81e568703"/>
    <w:p>
      <w:pPr>
        <w:pStyle w:val="Heading2"/>
      </w:pPr>
      <w:r>
        <w:t xml:space="preserve">Market Analysis: The Dhaka Web Design Landscape</w:t>
      </w:r>
    </w:p>
    <w:bookmarkStart w:id="21" w:name="demographic-demand-patterns"/>
    <w:p>
      <w:pPr>
        <w:pStyle w:val="Heading3"/>
      </w:pPr>
      <w:r>
        <w:t xml:space="preserve">Demographic Demand Patterns</w:t>
      </w:r>
    </w:p>
    <w:p>
      <w:pPr>
        <w:pStyle w:val="FirstParagraph"/>
      </w:pPr>
      <w:r>
        <w:t xml:space="preserve">Dhaka's business ecosystem reveals distinct demand segments for Web Designer services: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(65% of clients):</w:t>
      </w:r>
      <w:r>
        <w:t xml:space="preserve"> </w:t>
      </w:r>
      <w:r>
        <w:t xml:space="preserve">Dhaka-based retail, agro-businesses and service providers prioritize cost-effective responsive websites to reach 12M+ Dhaka urban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Startups (25%):</w:t>
      </w:r>
      <w:r>
        <w:t xml:space="preserve"> </w:t>
      </w:r>
      <w:r>
        <w:t xml:space="preserve">Tech incubators in Gulshan and Dhanmondi drive demand for UX-focused designs aligned with Bangladesh's digital startup boom (over 400 new startups launched in Dhaka Q1-Q3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MNCs (10%):</w:t>
      </w:r>
      <w:r>
        <w:t xml:space="preserve"> </w:t>
      </w:r>
      <w:r>
        <w:t xml:space="preserve">International firms expanding into Bangladesh require culturally nuanced websites that respect Bangladeshi consumer behavior.</w:t>
      </w:r>
    </w:p>
    <w:bookmarkEnd w:id="21"/>
    <w:bookmarkStart w:id="22" w:name="competitive-positioning"/>
    <w:p>
      <w:pPr>
        <w:pStyle w:val="Heading3"/>
      </w:pPr>
      <w:r>
        <w:t xml:space="preserve">Competitive Positioning</w:t>
      </w:r>
    </w:p>
    <w:p>
      <w:pPr>
        <w:pStyle w:val="FirstParagraph"/>
      </w:pPr>
      <w:r>
        <w:t xml:space="preserve">The Dhaka Web Designer market features three key segments:</w:t>
      </w:r>
    </w:p>
    <w:p>
      <w:pPr>
        <w:pStyle w:val="BodyText"/>
      </w:pPr>
      <w:r>
        <w:t xml:space="preserve">Service Tier</w:t>
      </w:r>
    </w:p>
    <w:p>
      <w:pPr>
        <w:pStyle w:val="BodyText"/>
      </w:pPr>
      <w:r>
        <w:t xml:space="preserve">Avg. Project Cost (BDT)</w:t>
      </w:r>
    </w:p>
    <w:p>
      <w:pPr>
        <w:pStyle w:val="BodyText"/>
      </w:pPr>
      <w:r>
        <w:t xml:space="preserve">Market Share in Dhaka</w:t>
      </w:r>
    </w:p>
    <w:p>
      <w:pPr>
        <w:pStyle w:val="BodyText"/>
      </w:pPr>
      <w:r>
        <w:t xml:space="preserve">Our Competitive Edge</w:t>
      </w:r>
    </w:p>
    <w:p>
      <w:pPr>
        <w:pStyle w:val="BodyText"/>
      </w:pPr>
      <w:r>
        <w:t xml:space="preserve">Basic Website Packages</w:t>
      </w:r>
    </w:p>
    <w:p>
      <w:pPr>
        <w:pStyle w:val="BodyText"/>
      </w:pPr>
      <w:r>
        <w:t xml:space="preserve">25,000 - 65,000 BDT</w:t>
      </w:r>
    </w:p>
    <w:p>
      <w:pPr>
        <w:pStyle w:val="BodyText"/>
      </w:pPr>
      <w:r>
        <w:t xml:space="preserve">48%</w:t>
      </w:r>
    </w:p>
    <w:p>
      <w:pPr>
        <w:pStyle w:val="BodyText"/>
      </w:pPr>
      <w:r>
        <w:t xml:space="preserve">N/A (Commoditized market)</w:t>
      </w:r>
    </w:p>
    <w:p>
      <w:pPr>
        <w:pStyle w:val="BodyText"/>
      </w:pPr>
      <w:r>
        <w:t xml:space="preserve">Premium Web Designer Services</w:t>
      </w:r>
    </w:p>
    <w:p>
      <w:pPr>
        <w:pStyle w:val="BodyText"/>
      </w:pPr>
      <w:r>
        <w:t xml:space="preserve">75,000 - 250,000 BDT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Localized SEO integration + Bangla/English bilingual support (differentiator)</w:t>
      </w:r>
    </w:p>
    <w:p>
      <w:pPr>
        <w:pStyle w:val="BodyText"/>
      </w:pPr>
      <w:r>
        <w:t xml:space="preserve">Enterprise Solutions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350,001+ BDT</w:t>
      </w:r>
    </w:p>
    <w:p>
      <w:pPr>
        <w:pStyle w:val="BodyText"/>
      </w:pPr>
      <w:r>
        <w:t xml:space="preserve">Niche segment dominated by foreign firms (limited local presence)</w:t>
      </w:r>
    </w:p>
    <w:bookmarkEnd w:id="22"/>
    <w:bookmarkEnd w:id="23"/>
    <w:bookmarkStart w:id="26" w:name="Xc96e90334576fd12dd5e2c9ff3d3ca5da84afbe"/>
    <w:p>
      <w:pPr>
        <w:pStyle w:val="Heading2"/>
      </w:pPr>
      <w:r>
        <w:t xml:space="preserve">Sales Performance Breakdown: Bangladesh Dhaka Focus</w:t>
      </w:r>
    </w:p>
    <w:bookmarkStart w:id="24" w:name="quarterly-revenue-streams-dhaka-market"/>
    <w:p>
      <w:pPr>
        <w:pStyle w:val="Heading3"/>
      </w:pPr>
      <w:r>
        <w:t xml:space="preserve">Quarterly Revenue Streams (Dhaka Market)</w:t>
      </w:r>
    </w:p>
    <w:p>
      <w:pPr>
        <w:pStyle w:val="FirstParagraph"/>
      </w:pPr>
      <w:r>
        <w:t xml:space="preserve">Our Q3 2023 revenue from Web Designer services in Bangladesh Dhaka shows exceptional growth:</w:t>
      </w:r>
    </w:p>
    <w:p>
      <w:pPr>
        <w:pStyle w:val="BodyText"/>
      </w:pPr>
      <w:r>
        <w:t xml:space="preserve">Service Category</w:t>
      </w:r>
    </w:p>
    <w:p>
      <w:pPr>
        <w:pStyle w:val="BodyText"/>
      </w:pPr>
      <w:r>
        <w:t xml:space="preserve">Revenue (BDT)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Growth vs Q2 2023</w:t>
      </w:r>
    </w:p>
    <w:p>
      <w:pPr>
        <w:pStyle w:val="BodyText"/>
      </w:pPr>
      <w:r>
        <w:t xml:space="preserve">Standard Website Development (Mobile-First)</w:t>
      </w:r>
    </w:p>
    <w:p>
      <w:pPr>
        <w:pStyle w:val="BodyText"/>
      </w:pPr>
      <w:r>
        <w:t xml:space="preserve">68,700,000</w:t>
      </w:r>
    </w:p>
    <w:p>
      <w:pPr>
        <w:pStyle w:val="BodyText"/>
      </w:pPr>
      <w:r>
        <w:t xml:space="preserve">45.6%</w:t>
      </w:r>
    </w:p>
    <w:p>
      <w:pPr>
        <w:pStyle w:val="BodyText"/>
      </w:pPr>
      <w:r>
        <w:t xml:space="preserve">+31%</w:t>
      </w:r>
    </w:p>
    <w:p>
      <w:pPr>
        <w:pStyle w:val="BodyText"/>
      </w:pPr>
      <w:r>
        <w:t xml:space="preserve">E-commerce Integration (Dhaka Local Focus)</w:t>
      </w:r>
    </w:p>
    <w:p>
      <w:pPr>
        <w:pStyle w:val="BodyText"/>
      </w:pPr>
      <w:r>
        <w:t xml:space="preserve">52,950,000</w:t>
      </w:r>
    </w:p>
    <w:p>
      <w:pPr>
        <w:pStyle w:val="BodyText"/>
      </w:pPr>
      <w:r>
        <w:t xml:space="preserve">35.2%</w:t>
      </w:r>
    </w:p>
    <w:p>
      <w:pPr>
        <w:pStyle w:val="BodyText"/>
      </w:pPr>
      <w:r>
        <w:t xml:space="preserve">+47% (Highest growth segment)</w:t>
      </w:r>
    </w:p>
    <w:p>
      <w:pPr>
        <w:pStyle w:val="BodyText"/>
      </w:pPr>
      <w:r>
        <w:t xml:space="preserve">Website Maintenance &amp; SEO</w:t>
      </w:r>
    </w:p>
    <w:p>
      <w:pPr>
        <w:pStyle w:val="BodyText"/>
      </w:pPr>
      <w:r>
        <w:t xml:space="preserve">18,636,250</w:t>
      </w:r>
    </w:p>
    <w:p>
      <w:pPr>
        <w:pStyle w:val="BodyText"/>
      </w:pPr>
      <w:r>
        <w:t xml:space="preserve">12.4%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Total Dhaka Web Designer Revenue</w:t>
      </w:r>
    </w:p>
    <w:p>
      <w:pPr>
        <w:pStyle w:val="BodyText"/>
      </w:pPr>
      <w:r>
        <w:t xml:space="preserve">140,286,250 BDT</w:t>
      </w:r>
    </w:p>
    <w:p>
      <w:pPr>
        <w:pStyle w:val="BodyText"/>
      </w:pPr>
      <w:r>
        <w:t xml:space="preserve">+34.7% YoY</w:t>
      </w:r>
    </w:p>
    <w:bookmarkEnd w:id="24"/>
    <w:bookmarkStart w:id="25" w:name="key-client-acquisition-insights"/>
    <w:p>
      <w:pPr>
        <w:pStyle w:val="Heading3"/>
      </w:pPr>
      <w:r>
        <w:t xml:space="preserve">Key Client Acquisition Insights</w:t>
      </w:r>
    </w:p>
    <w:p>
      <w:pPr>
        <w:pStyle w:val="FirstParagraph"/>
      </w:pPr>
      <w:r>
        <w:t xml:space="preserve">Our sales team identified critical success factors for acquiring Web Designer clients in Bangladesh Dhaka: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Clients consistently prioritize Web Designers who understand Dhaka's business culture (e.g., Ramadan marketing timing, local payment gateways like bKash).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Portfolios:</w:t>
      </w:r>
      <w:r>
        <w:t xml:space="preserve"> </w:t>
      </w:r>
      <w:r>
        <w:t xml:space="preserve">83% of new Dhaka clients chose us after seeing projects for Bangladeshi brands (e.g., "Dhaka Bazaar" e-commerce site, "Bengal Crafts" portfolio).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Process Adaptation:</w:t>
      </w:r>
      <w:r>
        <w:t xml:space="preserve"> </w:t>
      </w:r>
      <w:r>
        <w:t xml:space="preserve">In-person meetings at Dhaka locations (Gulshan, Banani) increased conversion by 52% versus virtual-only pitches.</w:t>
      </w:r>
    </w:p>
    <w:bookmarkEnd w:id="25"/>
    <w:bookmarkEnd w:id="26"/>
    <w:bookmarkStart w:id="27" w:name="X91c92b943aa2f7053b2e139dac83ae988709ab2"/>
    <w:p>
      <w:pPr>
        <w:pStyle w:val="Heading2"/>
      </w:pPr>
      <w:r>
        <w:t xml:space="preserve">Challenges in Bangladesh Dhaka Web Designer Market</w:t>
      </w:r>
    </w:p>
    <w:p>
      <w:pPr>
        <w:pStyle w:val="FirstParagraph"/>
      </w:pPr>
      <w:r>
        <w:rPr>
          <w:bCs/>
          <w:b/>
        </w:rPr>
        <w:t xml:space="preserve">Critical Challenge #1: Price Sensitivity</w:t>
      </w:r>
      <w:r>
        <w:t xml:space="preserve"> </w:t>
      </w:r>
      <w:r>
        <w:t xml:space="preserve">– 68% of Dhaka SMEs prioritize cost over quality, creating downward pricing pressure. Our solution: Introduced "Dhaka Start" tier (49,900 BDT) with limited features to capture budget-conscious clients while maintaining profitability.</w:t>
      </w:r>
    </w:p>
    <w:p>
      <w:pPr>
        <w:pStyle w:val="BodyText"/>
      </w:pPr>
      <w:r>
        <w:rPr>
          <w:bCs/>
          <w:b/>
        </w:rPr>
        <w:t xml:space="preserve">Challenge #2: Technical Infrastructure Gaps</w:t>
      </w:r>
      <w:r>
        <w:t xml:space="preserve"> </w:t>
      </w:r>
      <w:r>
        <w:t xml:space="preserve">– 37% of Dhaka businesses lack reliable internet for project collaboration. Our response: Implemented offline design workshops in Dhaka offices and provided SMS-based progress updates.</w:t>
      </w:r>
    </w:p>
    <w:p>
      <w:pPr>
        <w:pStyle w:val="BodyText"/>
      </w:pPr>
      <w:r>
        <w:rPr>
          <w:bCs/>
          <w:b/>
        </w:rPr>
        <w:t xml:space="preserve">Challenge #3: Talent Competition</w:t>
      </w:r>
      <w:r>
        <w:t xml:space="preserve"> </w:t>
      </w:r>
      <w:r>
        <w:t xml:space="preserve">– Rising demand has increased Web Designer salary costs by 28% in Bangladesh Dhaka since 2021. We countered by upskilling junior designers through our "Dhaka Digital Academy" partnership with BRAC University.</w:t>
      </w:r>
    </w:p>
    <w:bookmarkEnd w:id="27"/>
    <w:bookmarkStart w:id="28" w:name="Xa0644418840c611ff114eeb329aa1fb34891433"/>
    <w:p>
      <w:pPr>
        <w:pStyle w:val="Heading2"/>
      </w:pPr>
      <w:r>
        <w:t xml:space="preserve">Strategic Growth Recommendations for Dhaka Market</w:t>
      </w:r>
    </w:p>
    <w:p>
      <w:pPr>
        <w:pStyle w:val="FirstParagraph"/>
      </w:pPr>
      <w:r>
        <w:t xml:space="preserve">Based on this Sales Report, we recommend the following actions to dominate Bangladesh Dhaka Web Designer services: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Dhaka-Specific Events:</w:t>
      </w:r>
      <w:r>
        <w:t xml:space="preserve"> </w:t>
      </w:r>
      <w:r>
        <w:t xml:space="preserve">Sponsor "Dhaka Tech Week" and "Startup Summit Dhaka" to position as market leaders. Estimated ROI: 3.2x from lead generation.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Bangladesh-First Templates:</w:t>
      </w:r>
      <w:r>
        <w:t xml:space="preserve"> </w:t>
      </w:r>
      <w:r>
        <w:t xml:space="preserve">Create pre-built templates for Dhaka-specific industries (e.g., garment exporters, local food delivery apps) reducing project timelines by 40%.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Build Local Partnerships:</w:t>
      </w:r>
      <w:r>
        <w:t xml:space="preserve"> </w:t>
      </w:r>
      <w:r>
        <w:t xml:space="preserve">Collaborate with Dhaka-based digital agencies (e.g., BD Web Agency, DigiDhaka) for referral commissions targeting their client base.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Program:</w:t>
      </w:r>
      <w:r>
        <w:t xml:space="preserve"> </w:t>
      </w:r>
      <w:r>
        <w:t xml:space="preserve">Launch "Bangladesh Certified Web Designer" accreditation in partnership with Bangladesh Computer Society to differentiate quality.</w:t>
      </w:r>
    </w:p>
    <w:bookmarkEnd w:id="28"/>
    <w:bookmarkStart w:id="29" w:name="X622bf0674f8483b5664978652690ad6a6982eac"/>
    <w:p>
      <w:pPr>
        <w:pStyle w:val="Heading2"/>
      </w:pPr>
      <w:r>
        <w:t xml:space="preserve">Conclusion: The Future of Web Designer Services in Dhaka</w:t>
      </w:r>
    </w:p>
    <w:p>
      <w:pPr>
        <w:pStyle w:val="FirstParagraph"/>
      </w:pPr>
      <w:r>
        <w:t xml:space="preserve">The Sales Report confirms that Dhaka is no longer just a market for Web Designer services – it's the engine driving digital growth across Bangladesh. With 78% of Dhaka businesses now requiring online presence (vs 42% in 2019), our strategic focus on localized solutions positions us for sustained leadership. The key to future success lies in understanding that a "Web Designer" in Bangladesh Dhaka isn't merely a technical role – it's a cultural bridge between global standards and local business reality.</w:t>
      </w:r>
    </w:p>
    <w:p>
      <w:pPr>
        <w:pStyle w:val="BodyText"/>
      </w:pPr>
      <w:r>
        <w:t xml:space="preserve">As we look ahead, our target is to capture 28% market share in Bangladesh Dhaka Web Designer services by Q1 2025. This requires doubling down on the three pillars that made our Q3 success possible: cultural intelligence, Dhaka-specific solutions, and relationship-driven sales. The data is clear: Businesses in Bangladesh Dhaka don't just buy websites – they invest in digital growth partners who understand their city's heartbeat.</w:t>
      </w:r>
    </w:p>
    <w:p>
      <w:pPr>
        <w:pStyle w:val="BodyText"/>
      </w:pPr>
      <w:r>
        <w:t xml:space="preserve">Report Generated by Digital Sales Analytics Team | Copyright © 2023 Dhaka Web Creations | Licensed for Bangladesh Market Use Only</w:t>
      </w:r>
    </w:p>
    <w:p>
      <w:pPr>
        <w:pStyle w:val="BodyText"/>
      </w:pPr>
      <w:r>
        <w:t xml:space="preserve">This document contains proprietary sales intelligence for internal use within Bangladesh Dhaka business operations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Web Designer Services in Bangladesh Dhaka Market</dc:title>
  <dc:creator/>
  <dc:language>en</dc:language>
  <cp:keywords/>
  <dcterms:created xsi:type="dcterms:W3CDTF">2026-07-23T12:31:37Z</dcterms:created>
  <dcterms:modified xsi:type="dcterms:W3CDTF">2026-07-23T12:31:37Z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