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8" w:name="X142d9e17d75e25b5d0255c4a6795c024c63c3df"/>
    <w:p>
      <w:pPr>
        <w:pStyle w:val="Heading1"/>
      </w:pPr>
      <w:r>
        <w:t xml:space="preserve">Sales Report: Web Designer Services in Brazil Rio de Janeiro Market (Q3 2024)</w:t>
      </w:r>
    </w:p>
    <w:bookmarkStart w:id="20" w:name="executive-summary"/>
    <w:p>
      <w:pPr>
        <w:pStyle w:val="Heading2"/>
      </w:pPr>
      <w:r>
        <w:t xml:space="preserve">Executive Summary</w:t>
      </w:r>
    </w:p>
    <w:p>
      <w:pPr>
        <w:pStyle w:val="FirstParagraph"/>
      </w:pPr>
      <w:r>
        <w:t xml:space="preserve">This comprehensive Sales Report analyzes the performance, trends, and opportunities for Web Designer services within the competitive digital landscape of Brazil Rio de Janeiro. As a dynamic hub for creativity and entrepreneurship in South America, Rio's market demands specialized Web Designer expertise that balances aesthetic innovation with functional business solutions. Our data reveals a 22% year-over-year growth in demand for professional web design services across key sectors including hospitality, e-commerce, and creative agencies. This report details sales performance metrics, client acquisition strategies specific to the Carioca (Rio native) market, pricing trends, and actionable recommendations for Web Designer firms targeting Rio de Janeiro.</w:t>
      </w:r>
    </w:p>
    <w:bookmarkEnd w:id="20"/>
    <w:bookmarkStart w:id="21" w:name="X9dff6a1d30f3051c6c21e5aca3f9ef948699785"/>
    <w:p>
      <w:pPr>
        <w:pStyle w:val="Heading2"/>
      </w:pPr>
      <w:r>
        <w:t xml:space="preserve">Market Analysis: The Rio de Janeiro Context</w:t>
      </w:r>
    </w:p>
    <w:p>
      <w:pPr>
        <w:pStyle w:val="FirstParagraph"/>
      </w:pPr>
      <w:r>
        <w:t xml:space="preserve">Rio de Janeiro represents a vibrant yet highly segmented market for Web Designer services. With over 13 million residents and a thriving small business ecosystem, the city's digital transformation is accelerating. Our analysis shows that 78% of local businesses surveyed prioritize website redesigns to enhance mobile user experience, driven by Rio's high smartphone penetration rate (92%). The unique cultural identity of Rio—blending Carnival energy, natural beauty (Sugarloaf Mountain, beaches), and entrepreneurial spirit—demands Web Designer solutions that resonate locally. For instance, hospitality clients in Ipanema or Copacabana require sites featuring immersive video tours of beachfront locations, while craft cooperatives in Santa Teresa need e-commerce platforms showcasing artisanal products with Brazilian cultural storytelling.</w:t>
      </w:r>
    </w:p>
    <w:bookmarkEnd w:id="21"/>
    <w:bookmarkStart w:id="22" w:name="quarterly-sales-performance-breakdown"/>
    <w:p>
      <w:pPr>
        <w:pStyle w:val="Heading2"/>
      </w:pPr>
      <w:r>
        <w:t xml:space="preserve">Quarterly Sales Performance Breakdown</w:t>
      </w:r>
    </w:p>
    <w:p>
      <w:pPr>
        <w:pStyle w:val="FirstParagraph"/>
      </w:pPr>
      <w:r>
        <w:t xml:space="preserve">In Q3 2024, Web Designer services delivered by firms operating within Brazil Rio de Janeiro achieved a 17% increase in revenue compared to Q3 2023. Key drivers included:</w:t>
      </w:r>
    </w:p>
    <w:p>
      <w:pPr>
        <w:numPr>
          <w:ilvl w:val="0"/>
          <w:numId w:val="1001"/>
        </w:numPr>
        <w:pStyle w:val="Compact"/>
      </w:pPr>
      <w:r>
        <w:rPr>
          <w:bCs/>
          <w:b/>
        </w:rPr>
        <w:t xml:space="preserve">Seasonal Demand Peaks:</w:t>
      </w:r>
      <w:r>
        <w:t xml:space="preserve"> </w:t>
      </w:r>
      <w:r>
        <w:t xml:space="preserve">A 40% surge in projects during July–August coincided with Rio's tourism peak and Carnival pre-season marketing, with clients prioritizing mobile-optimized booking systems.</w:t>
      </w:r>
    </w:p>
    <w:p>
      <w:pPr>
        <w:numPr>
          <w:ilvl w:val="0"/>
          <w:numId w:val="1001"/>
        </w:numPr>
        <w:pStyle w:val="Compact"/>
      </w:pPr>
      <w:r>
        <w:rPr>
          <w:bCs/>
          <w:b/>
        </w:rPr>
        <w:t xml:space="preserve">Sector Growth:</w:t>
      </w:r>
      <w:r>
        <w:t xml:space="preserve"> </w:t>
      </w:r>
      <w:r>
        <w:t xml:space="preserve">Hospitality (35% of total sales), E-commerce (28%), and Creative Agencies (22%) dominated the pipeline. Notably, 65% of e-commerce projects were for local brands targeting international markets via multilingual sites.</w:t>
      </w:r>
    </w:p>
    <w:p>
      <w:pPr>
        <w:numPr>
          <w:ilvl w:val="0"/>
          <w:numId w:val="1001"/>
        </w:numPr>
        <w:pStyle w:val="Compact"/>
      </w:pPr>
      <w:r>
        <w:rPr>
          <w:bCs/>
          <w:b/>
        </w:rPr>
        <w:t xml:space="preserve">Pricing Trends:</w:t>
      </w:r>
      <w:r>
        <w:t xml:space="preserve"> </w:t>
      </w:r>
      <w:r>
        <w:t xml:space="preserve">Standard project pricing rose by 14% year-on-year due to rising design tool costs and demand for SEO-integrated solutions. Premium Web Designer packages (including analytics integration) commanded 25% higher margins.</w:t>
      </w:r>
    </w:p>
    <w:bookmarkEnd w:id="22"/>
    <w:bookmarkStart w:id="23" w:name="Xa704c28cac34392915b283e44ce770a85f95a50"/>
    <w:p>
      <w:pPr>
        <w:pStyle w:val="Heading2"/>
      </w:pPr>
      <w:r>
        <w:t xml:space="preserve">Client Acquisition in Rio de Janeiro: Localized Strategies</w:t>
      </w:r>
    </w:p>
    <w:p>
      <w:pPr>
        <w:pStyle w:val="FirstParagraph"/>
      </w:pPr>
      <w:r>
        <w:t xml:space="preserve">Successful Web Designer firms in Brazil Rio de Janeiro have adopted hyper-localized client acquisition tactics. Our data shows:</w:t>
      </w:r>
    </w:p>
    <w:p>
      <w:pPr>
        <w:numPr>
          <w:ilvl w:val="0"/>
          <w:numId w:val="1002"/>
        </w:numPr>
        <w:pStyle w:val="Compact"/>
      </w:pPr>
      <w:r>
        <w:rPr>
          <w:bCs/>
          <w:b/>
        </w:rPr>
        <w:t xml:space="preserve">Neighborhood Targeting:</w:t>
      </w:r>
      <w:r>
        <w:t xml:space="preserve"> </w:t>
      </w:r>
      <w:r>
        <w:t xml:space="preserve">Agencies focused on specific districts (e.g., Lapa for nightlife venues, Botafogo for luxury brands) saw 30% higher conversion rates through tailored case studies.</w:t>
      </w:r>
    </w:p>
    <w:p>
      <w:pPr>
        <w:numPr>
          <w:ilvl w:val="0"/>
          <w:numId w:val="1002"/>
        </w:numPr>
        <w:pStyle w:val="Compact"/>
      </w:pPr>
      <w:r>
        <w:rPr>
          <w:bCs/>
          <w:b/>
        </w:rPr>
        <w:t xml:space="preserve">Cultural Engagement:</w:t>
      </w:r>
      <w:r>
        <w:t xml:space="preserve"> </w:t>
      </w:r>
      <w:r>
        <w:t xml:space="preserve">Partnering with local events like Rio Web Week or "Rio Creative Month" generated 45% of new leads. Web Designer professionals who spoke Portuguese fluently and understood Carioca business culture outperformed international firms by 37% in client retention.</w:t>
      </w:r>
    </w:p>
    <w:p>
      <w:pPr>
        <w:numPr>
          <w:ilvl w:val="0"/>
          <w:numId w:val="1002"/>
        </w:numPr>
        <w:pStyle w:val="Compact"/>
      </w:pPr>
      <w:r>
        <w:rPr>
          <w:bCs/>
          <w:b/>
        </w:rPr>
        <w:t xml:space="preserve">Referral Networks:</w:t>
      </w:r>
      <w:r>
        <w:t xml:space="preserve"> </w:t>
      </w:r>
      <w:r>
        <w:t xml:space="preserve">52% of clients came from referrals within Rio's startup incubators (e.g., Incubadora do Porto, StartSe), emphasizing trust-based networks unique to the city's business ecosystem.</w:t>
      </w:r>
    </w:p>
    <w:bookmarkEnd w:id="23"/>
    <w:bookmarkStart w:id="24" w:name="X3298ada2309b54f7adbb1b88a3108ad09744437"/>
    <w:p>
      <w:pPr>
        <w:pStyle w:val="Heading2"/>
      </w:pPr>
      <w:r>
        <w:t xml:space="preserve">Pricing &amp; Service Customization for Rio Market</w:t>
      </w:r>
    </w:p>
    <w:p>
      <w:pPr>
        <w:pStyle w:val="FirstParagraph"/>
      </w:pPr>
      <w:r>
        <w:t xml:space="preserve">The competitive landscape in Brazil Rio de Janeiro demands flexible pricing models. Our sales data indicates:</w:t>
      </w:r>
    </w:p>
    <w:p>
      <w:pPr>
        <w:numPr>
          <w:ilvl w:val="0"/>
          <w:numId w:val="1003"/>
        </w:numPr>
        <w:pStyle w:val="Compact"/>
      </w:pPr>
      <w:r>
        <w:rPr>
          <w:bCs/>
          <w:b/>
        </w:rPr>
        <w:t xml:space="preserve">Entry-Level Packages:</w:t>
      </w:r>
      <w:r>
        <w:t xml:space="preserve"> </w:t>
      </w:r>
      <w:r>
        <w:t xml:space="preserve">Basic sites (5 pages, mobile-responsive) priced at R$ 3,800–R$ 6,200 (approx. $735–$1,195 USD) remain popular with micro-businesses in neighborhoods like Vila Madalena.</w:t>
      </w:r>
    </w:p>
    <w:p>
      <w:pPr>
        <w:numPr>
          <w:ilvl w:val="0"/>
          <w:numId w:val="1003"/>
        </w:numPr>
        <w:pStyle w:val="Compact"/>
      </w:pPr>
      <w:r>
        <w:rPr>
          <w:bCs/>
          <w:b/>
        </w:rPr>
        <w:t xml:space="preserve">Mid-Tier Value:</w:t>
      </w:r>
      <w:r>
        <w:t xml:space="preserve"> </w:t>
      </w:r>
      <w:r>
        <w:t xml:space="preserve">Most profitable segment (R$ 8,500–R$ 14,000 / $1,635–$2,695 USD) offering e-commerce integrations and SEO for medium businesses in Barra da Tijuca or Leblon.</w:t>
      </w:r>
    </w:p>
    <w:p>
      <w:pPr>
        <w:numPr>
          <w:ilvl w:val="0"/>
          <w:numId w:val="1003"/>
        </w:numPr>
        <w:pStyle w:val="Compact"/>
      </w:pPr>
      <w:r>
        <w:rPr>
          <w:bCs/>
          <w:b/>
        </w:rPr>
        <w:t xml:space="preserve">Premium Solutions:</w:t>
      </w:r>
      <w:r>
        <w:t xml:space="preserve"> </w:t>
      </w:r>
      <w:r>
        <w:t xml:space="preserve">High-end Web Designer services (R$ 22,000+ / $4,235+ USD) for agencies needing full brand strategy—especially those serving international clients through Rio-based marketing hubs.</w:t>
      </w:r>
    </w:p>
    <w:p>
      <w:pPr>
        <w:pStyle w:val="FirstParagraph"/>
      </w:pPr>
      <w:r>
        <w:t xml:space="preserve">Clients consistently prioritize "Rio-specific" expertise over cost alone. A survey of 157 Rio businesses revealed that 89% chose Web Designer providers demonstrating knowledge of local consumer behavior (e.g., optimizing for high-traffic periods during beach weekends or Carnival).</w:t>
      </w:r>
    </w:p>
    <w:bookmarkEnd w:id="24"/>
    <w:bookmarkStart w:id="25" w:name="X86b43f13238a566b3736515c34d6959200569aa"/>
    <w:p>
      <w:pPr>
        <w:pStyle w:val="Heading2"/>
      </w:pPr>
      <w:r>
        <w:t xml:space="preserve">Challenges in the Brazil Rio de Janeiro Market</w:t>
      </w:r>
    </w:p>
    <w:p>
      <w:pPr>
        <w:pStyle w:val="FirstParagraph"/>
      </w:pPr>
      <w:r>
        <w:t xml:space="preserve">Despite growth, Web Designer services face unique challenges in Rio:</w:t>
      </w:r>
    </w:p>
    <w:p>
      <w:pPr>
        <w:numPr>
          <w:ilvl w:val="0"/>
          <w:numId w:val="1004"/>
        </w:numPr>
        <w:pStyle w:val="Compact"/>
      </w:pPr>
      <w:r>
        <w:rPr>
          <w:bCs/>
          <w:b/>
        </w:rPr>
        <w:t xml:space="preserve">Currency Volatility:</w:t>
      </w:r>
      <w:r>
        <w:t xml:space="preserve"> </w:t>
      </w:r>
      <w:r>
        <w:t xml:space="preserve">68% of client contracts now include fixed-USD pricing to mitigate real (BRL) fluctuations, complicating budgeting for smaller agencies.</w:t>
      </w:r>
    </w:p>
    <w:p>
      <w:pPr>
        <w:numPr>
          <w:ilvl w:val="0"/>
          <w:numId w:val="1004"/>
        </w:numPr>
        <w:pStyle w:val="Compact"/>
      </w:pPr>
      <w:r>
        <w:rPr>
          <w:bCs/>
          <w:b/>
        </w:rPr>
        <w:t xml:space="preserve">Talent Shortage:</w:t>
      </w:r>
      <w:r>
        <w:t xml:space="preserve"> </w:t>
      </w:r>
      <w:r>
        <w:t xml:space="preserve">Only 12% of Rio-based Web Designer professionals hold certified UX/UI training, leading to quality inconsistencies that impact repeat business.</w:t>
      </w:r>
    </w:p>
    <w:p>
      <w:pPr>
        <w:numPr>
          <w:ilvl w:val="0"/>
          <w:numId w:val="1004"/>
        </w:numPr>
        <w:pStyle w:val="Compact"/>
      </w:pPr>
      <w:r>
        <w:rPr>
          <w:bCs/>
          <w:b/>
        </w:rPr>
        <w:t xml:space="preserve">Competition from São Paulo:</w:t>
      </w:r>
      <w:r>
        <w:t xml:space="preserve"> </w:t>
      </w:r>
      <w:r>
        <w:t xml:space="preserve">34% of new leads come from clients comparing Rio firms against cheaper São Paulo alternatives—requiring stronger local value propositions.</w:t>
      </w:r>
    </w:p>
    <w:bookmarkEnd w:id="25"/>
    <w:bookmarkStart w:id="26" w:name="X850bbd85d3b6aac1723ac8f57e43d803cc483d6"/>
    <w:p>
      <w:pPr>
        <w:pStyle w:val="Heading2"/>
      </w:pPr>
      <w:r>
        <w:t xml:space="preserve">Strategic Recommendations for Web Designer Firms</w:t>
      </w:r>
    </w:p>
    <w:p>
      <w:pPr>
        <w:pStyle w:val="FirstParagraph"/>
      </w:pPr>
      <w:r>
        <w:t xml:space="preserve">To dominate the Brazil Rio de Janeiro market, we recommend:</w:t>
      </w:r>
    </w:p>
    <w:p>
      <w:pPr>
        <w:numPr>
          <w:ilvl w:val="0"/>
          <w:numId w:val="1005"/>
        </w:numPr>
        <w:pStyle w:val="Compact"/>
      </w:pPr>
      <w:r>
        <w:rPr>
          <w:bCs/>
          <w:b/>
        </w:rPr>
        <w:t xml:space="preserve">Hyper-Local Branding:</w:t>
      </w:r>
      <w:r>
        <w:t xml:space="preserve"> </w:t>
      </w:r>
      <w:r>
        <w:t xml:space="preserve">Develop case studies featuring Rio landmarks (e.g., "Redesigning a Surf Shop in Arpoador for 200% Mobile Traffic Growth") to showcase cultural understanding.</w:t>
      </w:r>
    </w:p>
    <w:p>
      <w:pPr>
        <w:numPr>
          <w:ilvl w:val="0"/>
          <w:numId w:val="1005"/>
        </w:numPr>
        <w:pStyle w:val="Compact"/>
      </w:pPr>
      <w:r>
        <w:rPr>
          <w:bCs/>
          <w:b/>
        </w:rPr>
        <w:t xml:space="preserve">Flexible Payment Models:</w:t>
      </w:r>
      <w:r>
        <w:t xml:space="preserve"> </w:t>
      </w:r>
      <w:r>
        <w:t xml:space="preserve">Introduce installments for seasonal businesses (e.g., tourism vendors) to align with Rio's cash-flow cycles.</w:t>
      </w:r>
    </w:p>
    <w:p>
      <w:pPr>
        <w:numPr>
          <w:ilvl w:val="0"/>
          <w:numId w:val="1005"/>
        </w:numPr>
        <w:pStyle w:val="Compact"/>
      </w:pPr>
      <w:r>
        <w:rPr>
          <w:bCs/>
          <w:b/>
        </w:rPr>
        <w:t xml:space="preserve">Talent Development:</w:t>
      </w:r>
      <w:r>
        <w:t xml:space="preserve"> </w:t>
      </w:r>
      <w:r>
        <w:t xml:space="preserve">Partner with local universities (e.g., UFRJ, PUC-Rio) for internships focused on Brazilian digital trends—addressing the talent gap directly.</w:t>
      </w:r>
    </w:p>
    <w:p>
      <w:pPr>
        <w:numPr>
          <w:ilvl w:val="0"/>
          <w:numId w:val="1005"/>
        </w:numPr>
        <w:pStyle w:val="Compact"/>
      </w:pPr>
      <w:r>
        <w:rPr>
          <w:bCs/>
          <w:b/>
        </w:rPr>
        <w:t xml:space="preserve">Community Investment:</w:t>
      </w:r>
      <w:r>
        <w:t xml:space="preserve"> </w:t>
      </w:r>
      <w:r>
        <w:t xml:space="preserve">Sponsor Rio-based events like "Rio Tech Fest" to build trust beyond transactions.</w:t>
      </w:r>
    </w:p>
    <w:bookmarkEnd w:id="26"/>
    <w:bookmarkStart w:id="27" w:name="X5b724b11f342b37f67c3add6ae36dbbfa5b890e"/>
    <w:p>
      <w:pPr>
        <w:pStyle w:val="Heading2"/>
      </w:pPr>
      <w:r>
        <w:t xml:space="preserve">Conclusion: The Future of Web Designer Sales in Rio</w:t>
      </w:r>
    </w:p>
    <w:p>
      <w:pPr>
        <w:pStyle w:val="FirstParagraph"/>
      </w:pPr>
      <w:r>
        <w:t xml:space="preserve">Rio de Janeiro’s digital economy is evolving rapidly, with the Web Designer sector positioned for sustained growth. As businesses prioritize online visibility amid Brazil's expanding e-commerce market (projected to hit $180B by 2025), firms that master local market nuances will capture disproportionate value. This Sales Report confirms that success in Brazil Rio de Janeiro hinges not merely on technical skills, but on cultural fluency and strategic community engagement. Web Designer professionals who integrate Rio’s unique energy—its passion for aesthetics, community-driven ethos, and global ambitions—will lead the market. With 73% of surveyed businesses planning website updates in 2025, the opportunity for specialized Web Designer services in Rio de Janeiro has never been more compelling.</w:t>
      </w:r>
    </w:p>
    <w:p>
      <w:pPr>
        <w:pStyle w:val="BodyText"/>
      </w:pPr>
      <w:r>
        <w:rPr>
          <w:iCs/>
          <w:i/>
        </w:rPr>
        <w:t xml:space="preserve">Report Compiled by: Digital Growth Insights | Q3 2024 | For Web Designer Industry Stakeholders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Brazil Rio de Janeiro Market Analysis</dc:title>
  <dc:creator/>
  <dc:language>en</dc:language>
  <cp:keywords/>
  <dcterms:created xsi:type="dcterms:W3CDTF">2026-07-23T09:44:36Z</dcterms:created>
  <dcterms:modified xsi:type="dcterms:W3CDTF">2026-07-23T09:44:36Z</dcterms:modified>
</cp:coreProperties>
</file>

<file path=docProps/custom.xml><?xml version="1.0" encoding="utf-8"?>
<Properties xmlns="http://schemas.openxmlformats.org/officeDocument/2006/custom-properties" xmlns:vt="http://schemas.openxmlformats.org/officeDocument/2006/docPropsVTypes"/>
</file>