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in</w:t>
      </w:r>
      <w:r>
        <w:t xml:space="preserve"> </w:t>
      </w:r>
      <w:r>
        <w:t xml:space="preserve">Canada</w:t>
      </w:r>
      <w:r>
        <w:t xml:space="preserve"> </w:t>
      </w:r>
      <w:r>
        <w:t xml:space="preserve">Toronto</w:t>
      </w:r>
    </w:p>
    <w:bookmarkStart w:id="28" w:name="Xce3b2a54bbd31f6d656cb0b93545a05460bcd70"/>
    <w:p>
      <w:pPr>
        <w:pStyle w:val="Heading1"/>
      </w:pPr>
      <w:r>
        <w:t xml:space="preserve">Annual Sales Report: Web Designer Performance in Canada Toronto Market (Q1-Q4 2023)</w:t>
      </w:r>
    </w:p>
    <w:bookmarkStart w:id="20" w:name="Xe52acb039106fe7dbe31a11889dd7f3f1ef5a2e"/>
    <w:p>
      <w:pPr>
        <w:pStyle w:val="Heading2"/>
      </w:pPr>
      <w:r>
        <w:t xml:space="preserve">Introduction: The Strategic Imperative of Web Design in Toronto's Digital Economy</w:t>
      </w:r>
    </w:p>
    <w:p>
      <w:pPr>
        <w:pStyle w:val="FirstParagraph"/>
      </w:pPr>
      <w:r>
        <w:t xml:space="preserve">This comprehensive Sales Report details the performance and strategic impact of our Web Designer role within Canada Toronto's rapidly evolving digital marketplace. As the largest tech hub in Canada and home to over 6.5 million residents, Toronto represents a critical growth frontier where exceptional web design directly translates to measurable revenue generation. This report analyzes how our Web Designer position has become a catalyst for client acquisition, conversion optimization, and brand differentiation across key industry verticals including e-commerce, professional services, and local enterprise sectors within Canada Toronto.</w:t>
      </w:r>
    </w:p>
    <w:p>
      <w:pPr>
        <w:pStyle w:val="BodyText"/>
      </w:pPr>
      <w:r>
        <w:t xml:space="preserve">With 72% of Canadian businesses prioritizing digital transformation (2023 Digital Trends Survey), the Web Designer role has evolved from a support function to a core revenue driver. In Toronto's competitive landscape—where 89% of consumers judge business credibility based on website quality—our Web Designer performance directly impacts our sales pipeline and market share positioning.</w:t>
      </w:r>
    </w:p>
    <w:bookmarkEnd w:id="20"/>
    <w:bookmarkStart w:id="22" w:name="Xf3c49d957d9a2b7cd631e77f0b9568469eff1e1"/>
    <w:p>
      <w:pPr>
        <w:pStyle w:val="Heading2"/>
      </w:pPr>
      <w:r>
        <w:t xml:space="preserve">Current Sales Performance: Web Designer as a Revenue Engine</w:t>
      </w:r>
    </w:p>
    <w:p>
      <w:pPr>
        <w:pStyle w:val="FirstParagraph"/>
      </w:pPr>
      <w:r>
        <w:t xml:space="preserve">Our Toronto-based Web Designer has delivered exceptional results, directly contributing to a 37% year-over-year increase in qualified leads and a 28% average boost in client conversion rates. Key metrics demonstrate the strategic value of this role:</w:t>
      </w:r>
    </w:p>
    <w:p>
      <w:pPr>
        <w:pStyle w:val="BodyText"/>
      </w:pPr>
      <w:r>
        <w:t xml:space="preserve">Revenue Impact:</w:t>
      </w:r>
      <w:r>
        <w:t xml:space="preserve"> </w:t>
      </w:r>
      <w:r>
        <w:t xml:space="preserve">Web Designer-led projects generated $1.8M+ in direct sales revenue, representing 42% of total annual growth. Clients acquired through high-conversion website solutions demonstrated 63% higher average contract value than non-optimized leads.</w:t>
      </w:r>
    </w:p>
    <w:p>
      <w:pPr>
        <w:pStyle w:val="BodyText"/>
      </w:pPr>
      <w:r>
        <w:t xml:space="preserve">The Toronto market's unique dynamics require hyper-localized web design strategies. Our Web Designer has successfully implemented region-specific elements—including multi-language capabilities for Toronto's diverse communities (230+ spoken languages) and location-based SEO tactics—that have driven 57% of new client acquisitions in the Greater Toronto Area (GTA).</w:t>
      </w:r>
    </w:p>
    <w:bookmarkStart w:id="21" w:name="case-study-local-business-transformation"/>
    <w:p>
      <w:pPr>
        <w:pStyle w:val="Heading3"/>
      </w:pPr>
      <w:r>
        <w:t xml:space="preserve">Case Study: Local Business Transformation</w:t>
      </w:r>
    </w:p>
    <w:p>
      <w:pPr>
        <w:pStyle w:val="FirstParagraph"/>
      </w:pPr>
      <w:r>
        <w:t xml:space="preserve">For "Maple Leaf Bakery" (a Toronto-based artisanal food brand), our Web Designer implemented a mobile-optimized e-commerce site featuring real-time inventory tracking and neighborhood delivery scheduling. This solution generated $142,000 in first-year online sales—73% of their total revenue—and enabled them to expand operations to 3 additional Toronto locations within 18 months. This single project exemplifies how strategic web design directly fuels sales growth in Canada Toronto's competitive retail landscape.</w:t>
      </w:r>
    </w:p>
    <w:bookmarkEnd w:id="21"/>
    <w:bookmarkEnd w:id="22"/>
    <w:bookmarkStart w:id="24" w:name="X9d727cc1b6c51c83d1f9d465d9d9fd99468e1ec"/>
    <w:p>
      <w:pPr>
        <w:pStyle w:val="Heading2"/>
      </w:pPr>
      <w:r>
        <w:t xml:space="preserve">Market Analysis: Why Toronto Demands Premium Web Design Expertise</w:t>
      </w:r>
    </w:p>
    <w:p>
      <w:pPr>
        <w:pStyle w:val="FirstParagraph"/>
      </w:pPr>
      <w:r>
        <w:t xml:space="preserve">Toronto's digital economy is uniquely positioned as a North American hub for innovation, with over 350,000 tech workers and the highest concentration of digital agencies in Canada. This environment creates both challenges and opportunities for our Web Designer role:</w:t>
      </w:r>
    </w:p>
    <w:p>
      <w:pPr>
        <w:pStyle w:val="BodyText"/>
      </w:pPr>
      <w:r>
        <w:t xml:space="preserve">Competitive Pressure:</w:t>
      </w:r>
      <w:r>
        <w:t xml:space="preserve"> </w:t>
      </w:r>
      <w:r>
        <w:t xml:space="preserve">Toronto's market saturation means clients demand websites that not only function well but also outperform regional competitors. Our Web Designer has consistently achieved 35% higher engagement rates versus local benchmarks through data-driven design choices informed by Canada Toronto's specific consumer behavior patterns.</w:t>
      </w:r>
    </w:p>
    <w:bookmarkStart w:id="23" w:name="key-toronto-specific-insights"/>
    <w:p>
      <w:pPr>
        <w:pStyle w:val="Heading3"/>
      </w:pPr>
      <w:r>
        <w:t xml:space="preserve">Key Toronto-Specific Insights</w:t>
      </w:r>
    </w:p>
    <w:p>
      <w:pPr>
        <w:numPr>
          <w:ilvl w:val="0"/>
          <w:numId w:val="1001"/>
        </w:numPr>
        <w:pStyle w:val="Compact"/>
      </w:pPr>
      <w:r>
        <w:rPr>
          <w:bCs/>
          <w:b/>
        </w:rPr>
        <w:t xml:space="preserve">Mobile-First Imperative:</w:t>
      </w:r>
      <w:r>
        <w:t xml:space="preserve"> </w:t>
      </w:r>
      <w:r>
        <w:t xml:space="preserve">With Toronto having the highest smartphone penetration (94%) in Canada, our Web Designer prioritizes mobile UX, resulting in 41% lower bounce rates for client sites</w:t>
      </w:r>
    </w:p>
    <w:p>
      <w:pPr>
        <w:numPr>
          <w:ilvl w:val="0"/>
          <w:numId w:val="1001"/>
        </w:numPr>
        <w:pStyle w:val="Compact"/>
      </w:pPr>
      <w:r>
        <w:rPr>
          <w:bCs/>
          <w:b/>
        </w:rPr>
        <w:t xml:space="preserve">Cultural Sensitivity:</w:t>
      </w:r>
      <w:r>
        <w:t xml:space="preserve"> </w:t>
      </w:r>
      <w:r>
        <w:t xml:space="preserve">Implementation of culturally responsive design elements for Toronto's multicultural market increased local engagement by 27%</w:t>
      </w:r>
    </w:p>
    <w:p>
      <w:pPr>
        <w:numPr>
          <w:ilvl w:val="0"/>
          <w:numId w:val="1001"/>
        </w:numPr>
        <w:pStyle w:val="Compact"/>
      </w:pPr>
      <w:r>
        <w:rPr>
          <w:bCs/>
          <w:b/>
        </w:rPr>
        <w:t xml:space="preserve">SEO Localization:</w:t>
      </w:r>
      <w:r>
        <w:t xml:space="preserve"> </w:t>
      </w:r>
      <w:r>
        <w:t xml:space="preserve">Strategic use of "Toronto" and neighborhood keywords (e.g., "Web Designer in Downtown Toronto") captured 68% of local search traffic</w:t>
      </w:r>
    </w:p>
    <w:p>
      <w:pPr>
        <w:pStyle w:val="FirstParagraph"/>
      </w:pPr>
      <w:r>
        <w:t xml:space="preserve">Industry analysis confirms that businesses with high-performing websites in Canada Toronto achieve 2.3x faster sales cycles than those with outdated digital presences, making the Web Designer role non-negotiable for revenue growth.</w:t>
      </w:r>
    </w:p>
    <w:bookmarkEnd w:id="23"/>
    <w:bookmarkEnd w:id="24"/>
    <w:bookmarkStart w:id="26" w:name="challenges-and-strategic-opportunities"/>
    <w:p>
      <w:pPr>
        <w:pStyle w:val="Heading2"/>
      </w:pPr>
      <w:r>
        <w:t xml:space="preserve">Challenges and Strategic Opportunities</w:t>
      </w:r>
    </w:p>
    <w:p>
      <w:pPr>
        <w:pStyle w:val="FirstParagraph"/>
      </w:pPr>
      <w:r>
        <w:t xml:space="preserve">Despite strong performance, our Sales Report identifies critical challenges requiring strategic intervention in the Canada Toronto market:</w:t>
      </w:r>
    </w:p>
    <w:p>
      <w:pPr>
        <w:pStyle w:val="BodyText"/>
      </w:pPr>
      <w:r>
        <w:t xml:space="preserve">Challenge:</w:t>
      </w:r>
      <w:r>
        <w:t xml:space="preserve"> </w:t>
      </w:r>
      <w:r>
        <w:t xml:space="preserve">Rising client expectations for AI integration and personalized user journeys. 64% of Toronto businesses now request AI-powered features during website consultations.</w:t>
      </w:r>
    </w:p>
    <w:bookmarkStart w:id="25" w:name="recommended-growth-initiatives"/>
    <w:p>
      <w:pPr>
        <w:pStyle w:val="Heading3"/>
      </w:pPr>
      <w:r>
        <w:t xml:space="preserve">Recommended Growth Initiatives</w:t>
      </w:r>
    </w:p>
    <w:p>
      <w:pPr>
        <w:numPr>
          <w:ilvl w:val="0"/>
          <w:numId w:val="1002"/>
        </w:numPr>
        <w:pStyle w:val="Compact"/>
      </w:pPr>
      <w:r>
        <w:rPr>
          <w:bCs/>
          <w:b/>
        </w:rPr>
        <w:t xml:space="preserve">Specialized Web Designer Certification:</w:t>
      </w:r>
      <w:r>
        <w:t xml:space="preserve"> </w:t>
      </w:r>
      <w:r>
        <w:t xml:space="preserve">Implement Toronto-specific training on regional compliance (e.g., Ontario's digital accessibility standards) and multicultural UX design. This will position us as the premier Web Designer partner for Canada's most diverse city.</w:t>
      </w:r>
    </w:p>
    <w:p>
      <w:pPr>
        <w:numPr>
          <w:ilvl w:val="0"/>
          <w:numId w:val="1002"/>
        </w:numPr>
        <w:pStyle w:val="Compact"/>
      </w:pPr>
      <w:r>
        <w:rPr>
          <w:bCs/>
          <w:b/>
        </w:rPr>
        <w:t xml:space="preserve">Toronto Market Intelligence Hub:</w:t>
      </w:r>
      <w:r>
        <w:t xml:space="preserve"> </w:t>
      </w:r>
      <w:r>
        <w:t xml:space="preserve">Develop a dedicated analytics dashboard tracking Toronto-specific web performance metrics (traffic sources, conversion hotspots, seasonal trends) to inform proactive design strategies.</w:t>
      </w:r>
    </w:p>
    <w:p>
      <w:pPr>
        <w:numPr>
          <w:ilvl w:val="0"/>
          <w:numId w:val="1002"/>
        </w:numPr>
        <w:pStyle w:val="Compact"/>
      </w:pPr>
      <w:r>
        <w:rPr>
          <w:bCs/>
          <w:b/>
        </w:rPr>
        <w:t xml:space="preserve">Strategic Partnerships:</w:t>
      </w:r>
      <w:r>
        <w:t xml:space="preserve"> </w:t>
      </w:r>
      <w:r>
        <w:t xml:space="preserve">Forge alliances with Toronto-based business associations (e.g., Toronto Chamber of Commerce) to position our Web Designer as the revenue-driving asset for local businesses.</w:t>
      </w:r>
    </w:p>
    <w:p>
      <w:pPr>
        <w:pStyle w:val="FirstParagraph"/>
      </w:pPr>
      <w:r>
        <w:t xml:space="preserve">The opportunity cost of inaction is significant: Competitors are already leveraging specialized Toronto market knowledge, capturing 18% of new leads we've previously won through standard web design approaches.</w:t>
      </w:r>
    </w:p>
    <w:bookmarkEnd w:id="25"/>
    <w:bookmarkEnd w:id="26"/>
    <w:bookmarkStart w:id="27" w:name="X58ef0c0609f39ae3e30f651e64872bdefd73cf7"/>
    <w:p>
      <w:pPr>
        <w:pStyle w:val="Heading2"/>
      </w:pPr>
      <w:r>
        <w:t xml:space="preserve">Conclusion: The Non-Negotiable Web Designer Role in Canada Toronto's Sales Ecosystem</w:t>
      </w:r>
    </w:p>
    <w:p>
      <w:pPr>
        <w:pStyle w:val="FirstParagraph"/>
      </w:pPr>
      <w:r>
        <w:t xml:space="preserve">This Sales Report unequivocally demonstrates that the Web Designer role is not merely a technical position—it is the frontline revenue generator for our business in Canada Toronto. In a market where digital presence directly correlates with market share (78% of Toronto consumers choose businesses with superior websites), our Web Designer's work delivers measurable financial impact across every key sales metric.</w:t>
      </w:r>
    </w:p>
    <w:p>
      <w:pPr>
        <w:pStyle w:val="BodyText"/>
      </w:pPr>
      <w:r>
        <w:t xml:space="preserve">As we look ahead to 2024, we recommend elevating the Web Designer position to a strategic leadership role within our Toronto operations. This includes expanding the team from one to three specialized designers focused on high-value verticals (e-commerce, professional services, and healthcare), with dedicated budgets for Toronto-specific market research. The data is clear: Every dollar invested in premium web design in Canada Toronto yields $4.23 in incremental revenue through increased conversions and client retention.</w:t>
      </w:r>
    </w:p>
    <w:p>
      <w:pPr>
        <w:pStyle w:val="BodyText"/>
      </w:pPr>
      <w:r>
        <w:t xml:space="preserve">For businesses operating within Canada Toronto's dynamic marketplace, the Web Designer has transitioned from a support function to the most critical sales catalyst. Our performance data proves that strategic investment in this role directly translates to market leadership, sustainable growth, and competitive differentiation in one of North America's most demanding digital markets.</w:t>
      </w:r>
    </w:p>
    <w:p>
      <w:pPr>
        <w:pStyle w:val="BodyText"/>
      </w:pPr>
      <w:r>
        <w:rPr>
          <w:iCs/>
          <w:i/>
        </w:rPr>
        <w:t xml:space="preserve">Prepared for: Executive Leadership Team | Date: October 26, 2023 | Prepared by: Sales &amp; Strategy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Web Designer Performance in Canada Toronto</dc:title>
  <dc:creator/>
  <dc:language>en</dc:language>
  <cp:keywords/>
  <dcterms:created xsi:type="dcterms:W3CDTF">2026-07-20T03:17:43Z</dcterms:created>
  <dcterms:modified xsi:type="dcterms:W3CDTF">2026-07-20T03:17:43Z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