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b008b10c9540a32f9f0d63a784629336acb7e01"/>
    <w:p>
      <w:pPr>
        <w:pStyle w:val="Heading1"/>
      </w:pPr>
      <w:r>
        <w:t xml:space="preserve">Comprehensive Sales Report: Web Designer Services Market Analysis &amp; Performance in Egypt Alexandria</w:t>
      </w:r>
    </w:p>
    <w:bookmarkStart w:id="20" w:name="executive-summary"/>
    <w:p>
      <w:pPr>
        <w:pStyle w:val="Heading2"/>
      </w:pPr>
      <w:r>
        <w:t xml:space="preserve">Executive Summary</w:t>
      </w:r>
    </w:p>
    <w:p>
      <w:pPr>
        <w:pStyle w:val="FirstParagraph"/>
      </w:pPr>
      <w:r>
        <w:t xml:space="preserve">This Sales Report provides a detailed analysis of the web design services market within Alexandria, Egypt—a rapidly evolving digital hub. As a leading web designer serving clients across the city, our performance demonstrates strong growth potential in this key Egyptian market. The report details current sales metrics, client acquisition strategies, regional challenges, and future opportunities specifically tailored to Alexandria's unique business landscape. With Egypt's digital transformation accelerating and Alexandria emerging as a tech-forward coastal city, our web design services have captured significant market share through localized expertise and culturally attuned solutions.</w:t>
      </w:r>
    </w:p>
    <w:bookmarkEnd w:id="20"/>
    <w:bookmarkStart w:id="21" w:name="X3666168d493cb5eec7a65bbe180f51cf971e3e8"/>
    <w:p>
      <w:pPr>
        <w:pStyle w:val="Heading2"/>
      </w:pPr>
      <w:r>
        <w:t xml:space="preserve">Market Context: Web Designer Demand in Egypt Alexandria</w:t>
      </w:r>
    </w:p>
    <w:p>
      <w:pPr>
        <w:pStyle w:val="FirstParagraph"/>
      </w:pPr>
      <w:r>
        <w:t xml:space="preserve">Alexandria's economy is undergoing a digital renaissance, driven by tourism recovery, small-to-medium enterprise (SME) growth, and government initiatives like "Egypt Vision 2030." As of 2023, over 45% of Alexandria-based businesses recognize the urgent need for professional web presence—up from 32% in 2021. This surge positions Egypt Alexandria as a critical territory for web designers specializing in local business needs. Unlike Cairo's corporate-heavy market, Alexandria demands mobile-optimized solutions for hospitality, artisanal exports (like Egyptian cotton and seafood), and coastal tourism businesses that require culturally resonant designs reflecting Mediterranean heritage.</w:t>
      </w:r>
    </w:p>
    <w:bookmarkEnd w:id="21"/>
    <w:bookmarkStart w:id="22" w:name="sales-performance-q1-q3-2023"/>
    <w:p>
      <w:pPr>
        <w:pStyle w:val="Heading2"/>
      </w:pPr>
      <w:r>
        <w:t xml:space="preserve">Sales Performance: Q1-Q3 2023</w:t>
      </w:r>
    </w:p>
    <w:p>
      <w:pPr>
        <w:pStyle w:val="FirstParagraph"/>
      </w:pPr>
      <w:r>
        <w:t xml:space="preserve">Our Alexandria-based web design operations achieved remarkable sales growth during the first nine months of 2023:</w:t>
      </w:r>
    </w:p>
    <w:p>
      <w:pPr>
        <w:numPr>
          <w:ilvl w:val="0"/>
          <w:numId w:val="1001"/>
        </w:numPr>
        <w:pStyle w:val="Compact"/>
      </w:pPr>
      <w:r>
        <w:rPr>
          <w:bCs/>
          <w:b/>
        </w:rPr>
        <w:t xml:space="preserve">Revenue Growth:</w:t>
      </w:r>
      <w:r>
        <w:t xml:space="preserve"> </w:t>
      </w:r>
      <w:r>
        <w:t xml:space="preserve">68% year-over-year increase (EGP 1.47M vs. EGP 875K in H1 2022)</w:t>
      </w:r>
    </w:p>
    <w:p>
      <w:pPr>
        <w:numPr>
          <w:ilvl w:val="0"/>
          <w:numId w:val="1001"/>
        </w:numPr>
        <w:pStyle w:val="Compact"/>
      </w:pPr>
      <w:r>
        <w:rPr>
          <w:bCs/>
          <w:b/>
        </w:rPr>
        <w:t xml:space="preserve">New Clients Acquired:</w:t>
      </w:r>
      <w:r>
        <w:t xml:space="preserve"> </w:t>
      </w:r>
      <w:r>
        <w:t xml:space="preserve">43 new business clients (38% from referrals)</w:t>
      </w:r>
    </w:p>
    <w:p>
      <w:pPr>
        <w:numPr>
          <w:ilvl w:val="0"/>
          <w:numId w:val="1001"/>
        </w:numPr>
        <w:pStyle w:val="Compact"/>
      </w:pPr>
      <w:r>
        <w:t xml:space="preserve">89% (exceeding industry average of 75%)</w:t>
      </w:r>
    </w:p>
    <w:p>
      <w:pPr>
        <w:numPr>
          <w:ilvl w:val="0"/>
          <w:numId w:val="1001"/>
        </w:numPr>
        <w:pStyle w:val="Compact"/>
      </w:pPr>
      <w:r>
        <w:rPr>
          <w:bCs/>
          <w:b/>
        </w:rPr>
        <w:t xml:space="preserve">Sector Breakdown:</w:t>
      </w:r>
      <w:r>
        <w:t xml:space="preserve"> </w:t>
      </w:r>
      <w:r>
        <w:t xml:space="preserve">Tourism (32%), Retail/E-commerce (28%), Professional Services (19%), Healthcare (15%), Education (6%)</w:t>
      </w:r>
    </w:p>
    <w:p>
      <w:pPr>
        <w:pStyle w:val="FirstParagraph"/>
      </w:pPr>
      <w:r>
        <w:t xml:space="preserve">Notable success stories include redesigning the website for "Alexandria Seafood Tours" (a family-owned business), which increased online bookings by 140% within 3 months, and developing a multilingual e-commerce platform for "Nile Cotton Artisans," capturing international orders from Europe and the Gulf. These projects exemplify our ability to deliver Alexandria-specific value—integrating Arabic/English interfaces, local payment gateways (like Vodafone Cash), and geo-targeted SEO for Alexandria-based searches.</w:t>
      </w:r>
    </w:p>
    <w:bookmarkEnd w:id="22"/>
    <w:bookmarkStart w:id="23" w:name="Xa93ef793b67d56a451561303b605645f9a840dc"/>
    <w:p>
      <w:pPr>
        <w:pStyle w:val="Heading2"/>
      </w:pPr>
      <w:r>
        <w:t xml:space="preserve">Client Acquisition Strategy in Egypt Alexandria</w:t>
      </w:r>
    </w:p>
    <w:p>
      <w:pPr>
        <w:pStyle w:val="FirstParagraph"/>
      </w:pPr>
      <w:r>
        <w:t xml:space="preserve">Our sales approach leverages hyper-localized tactics unique to Egypt Alexandria:</w:t>
      </w:r>
    </w:p>
    <w:p>
      <w:pPr>
        <w:numPr>
          <w:ilvl w:val="0"/>
          <w:numId w:val="1002"/>
        </w:numPr>
        <w:pStyle w:val="Compact"/>
      </w:pPr>
      <w:r>
        <w:rPr>
          <w:bCs/>
          <w:b/>
        </w:rPr>
        <w:t xml:space="preserve">Community Engagement:</w:t>
      </w:r>
      <w:r>
        <w:t xml:space="preserve"> </w:t>
      </w:r>
      <w:r>
        <w:t xml:space="preserve">Sponsorship of "Alexandria Tech Meetups" and partnerships with local incubators like "Alex Innovation Hub," generating 32% of new leads.</w:t>
      </w:r>
    </w:p>
    <w:p>
      <w:pPr>
        <w:numPr>
          <w:ilvl w:val="0"/>
          <w:numId w:val="1002"/>
        </w:numPr>
        <w:pStyle w:val="Compact"/>
      </w:pPr>
      <w:r>
        <w:rPr>
          <w:bCs/>
          <w:b/>
        </w:rPr>
        <w:t xml:space="preserve">Cultural Alignment:</w:t>
      </w:r>
      <w:r>
        <w:t xml:space="preserve"> </w:t>
      </w:r>
      <w:r>
        <w:t xml:space="preserve">Offering design packages for Ramadan/Eid marketing campaigns, featuring Egyptian motifs and culturally sensitive UX flows preferred by Alexandria consumers.</w:t>
      </w:r>
    </w:p>
    <w:p>
      <w:pPr>
        <w:numPr>
          <w:ilvl w:val="0"/>
          <w:numId w:val="1002"/>
        </w:numPr>
        <w:pStyle w:val="Compact"/>
      </w:pPr>
      <w:r>
        <w:rPr>
          <w:bCs/>
          <w:b/>
        </w:rPr>
        <w:t xml:space="preserve">Strategic Partnerships:</w:t>
      </w:r>
      <w:r>
        <w:t xml:space="preserve"> </w:t>
      </w:r>
      <w:r>
        <w:t xml:space="preserve">Collaborating with Alexandria-based digital agencies (e.g., "Alexandria Digital Media") for referral revenue sharing, accounting for 27% of new contracts.</w:t>
      </w:r>
    </w:p>
    <w:p>
      <w:pPr>
        <w:numPr>
          <w:ilvl w:val="0"/>
          <w:numId w:val="1002"/>
        </w:numPr>
        <w:pStyle w:val="Compact"/>
      </w:pPr>
      <w:r>
        <w:rPr>
          <w:bCs/>
          <w:b/>
        </w:rPr>
        <w:t xml:space="preserve">Local SEO Dominance:</w:t>
      </w:r>
      <w:r>
        <w:t xml:space="preserve"> </w:t>
      </w:r>
      <w:r>
        <w:t xml:space="preserve">Optimizing all service pages for "Web Designer Alexandria," "Website Development Egypt," and location-specific terms like "Responsive Website for Tourist Hotels Alexandria."</w:t>
      </w:r>
    </w:p>
    <w:bookmarkEnd w:id="23"/>
    <w:bookmarkStart w:id="24" w:name="Xfd5bc05e331357553dd4dd2395b530f48c3f52b"/>
    <w:p>
      <w:pPr>
        <w:pStyle w:val="Heading2"/>
      </w:pPr>
      <w:r>
        <w:t xml:space="preserve">Key Challenges &amp; Solutions in the Alexandria Market</w:t>
      </w:r>
    </w:p>
    <w:p>
      <w:pPr>
        <w:pStyle w:val="FirstParagraph"/>
      </w:pPr>
      <w:r>
        <w:t xml:space="preserve">Navigating Egypt's digital ecosystem requires overcoming unique Alexandria-specific barriers:</w:t>
      </w:r>
    </w:p>
    <w:p>
      <w:pPr>
        <w:numPr>
          <w:ilvl w:val="0"/>
          <w:numId w:val="1003"/>
        </w:numPr>
        <w:pStyle w:val="Compact"/>
      </w:pPr>
      <w:r>
        <w:rPr>
          <w:bCs/>
          <w:b/>
        </w:rPr>
        <w:t xml:space="preserve">Payment Infrastructure:</w:t>
      </w:r>
      <w:r>
        <w:t xml:space="preserve"> </w:t>
      </w:r>
      <w:r>
        <w:t xml:space="preserve">Many clients prefer cash payments due to banking limitations. *Solution:* Implemented installment plans via local mobile money (Vodafone Cash, Orange Money), reducing payment friction by 55%.</w:t>
      </w:r>
    </w:p>
    <w:p>
      <w:pPr>
        <w:numPr>
          <w:ilvl w:val="0"/>
          <w:numId w:val="1003"/>
        </w:numPr>
        <w:pStyle w:val="Compact"/>
      </w:pPr>
      <w:r>
        <w:rPr>
          <w:bCs/>
          <w:b/>
        </w:rPr>
        <w:t xml:space="preserve">Cultural Nuances:</w:t>
      </w:r>
      <w:r>
        <w:t xml:space="preserve"> </w:t>
      </w:r>
      <w:r>
        <w:t xml:space="preserve">Western design templates fail in Alexandria's market. *Solution:* Created "Alexandria Heritage Design Library" with locally relevant imagery (e.g., Montaza Palace, Corniche views) and Arabic typography standards.</w:t>
      </w:r>
    </w:p>
    <w:p>
      <w:pPr>
        <w:numPr>
          <w:ilvl w:val="0"/>
          <w:numId w:val="1003"/>
        </w:numPr>
        <w:pStyle w:val="Compact"/>
      </w:pPr>
      <w:r>
        <w:rPr>
          <w:bCs/>
          <w:b/>
        </w:rPr>
        <w:t xml:space="preserve">Competition Pressure:</w:t>
      </w:r>
      <w:r>
        <w:t xml:space="preserve"> </w:t>
      </w:r>
      <w:r>
        <w:t xml:space="preserve">Low-cost offshore competitors undercutting prices. *Solution:* Differentiated through "Alexandria First" premium support—24/7 Arabic-speaking technicians during local business hours (8 AM–5 PM EET).</w:t>
      </w:r>
    </w:p>
    <w:bookmarkEnd w:id="24"/>
    <w:bookmarkStart w:id="25" w:name="X631e90d94c4da0292e1f75937a263023343f105"/>
    <w:p>
      <w:pPr>
        <w:pStyle w:val="Heading2"/>
      </w:pPr>
      <w:r>
        <w:t xml:space="preserve">Future Sales Strategy: Expanding Web Designer Impact in Egypt Alexandria</w:t>
      </w:r>
    </w:p>
    <w:p>
      <w:pPr>
        <w:pStyle w:val="FirstParagraph"/>
      </w:pPr>
      <w:r>
        <w:t xml:space="preserve">Based on Q3 insights, we’re launching three initiatives to dominate the Alexandria web design market:</w:t>
      </w:r>
    </w:p>
    <w:p>
      <w:pPr>
        <w:numPr>
          <w:ilvl w:val="0"/>
          <w:numId w:val="1004"/>
        </w:numPr>
        <w:pStyle w:val="Compact"/>
      </w:pPr>
      <w:r>
        <w:rPr>
          <w:bCs/>
          <w:b/>
        </w:rPr>
        <w:t xml:space="preserve">Alexandria Small Business Digital Grants:</w:t>
      </w:r>
      <w:r>
        <w:t xml:space="preserve"> </w:t>
      </w:r>
      <w:r>
        <w:t xml:space="preserve">Partnering with Alexandria Chamber of Commerce to offer subsidized website packages for 50+ SMEs (target: 20% market penetration by Q2 2024).</w:t>
      </w:r>
    </w:p>
    <w:p>
      <w:pPr>
        <w:numPr>
          <w:ilvl w:val="0"/>
          <w:numId w:val="1004"/>
        </w:numPr>
        <w:pStyle w:val="Compact"/>
      </w:pPr>
      <w:r>
        <w:rPr>
          <w:bCs/>
          <w:b/>
        </w:rPr>
        <w:t xml:space="preserve">Local Talent Development:</w:t>
      </w:r>
      <w:r>
        <w:t xml:space="preserve"> </w:t>
      </w:r>
      <w:r>
        <w:t xml:space="preserve">Training 15 Alexandria university students in responsive web design, creating a pipeline for junior designers while building community goodwill.</w:t>
      </w:r>
    </w:p>
    <w:p>
      <w:pPr>
        <w:numPr>
          <w:ilvl w:val="0"/>
          <w:numId w:val="1004"/>
        </w:numPr>
        <w:pStyle w:val="Compact"/>
      </w:pPr>
      <w:r>
        <w:rPr>
          <w:bCs/>
          <w:b/>
        </w:rPr>
        <w:t xml:space="preserve">Tourism-Specific Solutions:</w:t>
      </w:r>
      <w:r>
        <w:t xml:space="preserve"> </w:t>
      </w:r>
      <w:r>
        <w:t xml:space="preserve">Developing an "Alexandria Traveler Hub" template with integrated booking systems for hotels, restaurants, and tour operators—addressing a 40% gap in current market offerings.</w:t>
      </w:r>
    </w:p>
    <w:bookmarkEnd w:id="25"/>
    <w:bookmarkStart w:id="26" w:name="X957199e983e8bc3efd4ff6674da19fddcace969"/>
    <w:p>
      <w:pPr>
        <w:pStyle w:val="Heading2"/>
      </w:pPr>
      <w:r>
        <w:t xml:space="preserve">Conclusion: Web Designer as Alexandria's Digital Catalyst</w:t>
      </w:r>
    </w:p>
    <w:p>
      <w:pPr>
        <w:pStyle w:val="FirstParagraph"/>
      </w:pPr>
      <w:r>
        <w:t xml:space="preserve">This Sales Report confirms that Egypt Alexandria represents an exceptional opportunity for specialized web designers who understand the city's business DNA. Our data proves that culturally intelligent web design isn't just a service—it's a growth engine for Alexandria's economy. By prioritizing local context (e.g., optimizing sites for mobile-first users on 4G networks common in coastal neighborhoods, incorporating Arabic dialect support), we’ve outperformed national competitors by 33% in client satisfaction scores.</w:t>
      </w:r>
    </w:p>
    <w:p>
      <w:pPr>
        <w:pStyle w:val="BodyText"/>
      </w:pPr>
      <w:r>
        <w:t xml:space="preserve">The future is unequivocally digital for Alexandria businesses. As more hotels, export firms, and startups recognize that a professionally designed website directly impacts their revenue—especially during peak tourist seasons (April–October)—our position as the go-to Web Designer for Egypt Alexandria will only strengthen. We project 92% annual growth by Q4 2024 through these targeted initiatives, cementing our role in powering Alexandria's digital journey within Egypt's broader economic transformation.</w:t>
      </w:r>
    </w:p>
    <w:p>
      <w:pPr>
        <w:pStyle w:val="BodyText"/>
      </w:pPr>
      <w:r>
        <w:rPr>
          <w:bCs/>
          <w:b/>
        </w:rPr>
        <w:t xml:space="preserve">Prepared For:</w:t>
      </w:r>
      <w:r>
        <w:t xml:space="preserve"> </w:t>
      </w:r>
      <w:r>
        <w:t xml:space="preserve">Leadership Team, Alexandria Business Development Council</w:t>
      </w:r>
    </w:p>
    <w:p>
      <w:pPr>
        <w:pStyle w:val="BodyText"/>
      </w:pPr>
      <w:r>
        <w:rPr>
          <w:bCs/>
          <w:b/>
        </w:rPr>
        <w:t xml:space="preserve">Date:</w:t>
      </w:r>
      <w:r>
        <w:t xml:space="preserve"> </w:t>
      </w:r>
      <w:r>
        <w:t xml:space="preserve">October 26, 2023</w:t>
      </w:r>
    </w:p>
    <w:p>
      <w:pPr>
        <w:pStyle w:val="BodyText"/>
      </w:pPr>
      <w:r>
        <w:rPr>
          <w:iCs/>
          <w:i/>
        </w:rPr>
        <w:t xml:space="preserve">"In Alexandria, where history meets innovation, your website isn't just a tool—it's the digital face of your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Egypt Alexandria</dc:title>
  <dc:creator/>
  <dc:language>en</dc:language>
  <cp:keywords/>
  <dcterms:created xsi:type="dcterms:W3CDTF">2026-07-23T10:35:10Z</dcterms:created>
  <dcterms:modified xsi:type="dcterms:W3CDTF">2026-07-23T10:35:10Z</dcterms:modified>
</cp:coreProperties>
</file>

<file path=docProps/custom.xml><?xml version="1.0" encoding="utf-8"?>
<Properties xmlns="http://schemas.openxmlformats.org/officeDocument/2006/custom-properties" xmlns:vt="http://schemas.openxmlformats.org/officeDocument/2006/docPropsVTypes"/>
</file>