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Lyon</w:t>
      </w:r>
    </w:p>
    <w:bookmarkStart w:id="31" w:name="X07449ef0a93a648e7c57e7f8b495fec47e8967a"/>
    <w:p>
      <w:pPr>
        <w:pStyle w:val="Heading1"/>
      </w:pPr>
      <w:r>
        <w:t xml:space="preserve">Sales Report: Excellence in Web Design Services for France Lyon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Growth Department</w:t>
      </w:r>
    </w:p>
    <w:bookmarkStart w:id="20" w:name="i.-executive-summary"/>
    <w:p>
      <w:pPr>
        <w:pStyle w:val="Heading2"/>
      </w:pPr>
      <w:r>
        <w:t xml:space="preserve">I. Executive Summary</w:t>
      </w:r>
    </w:p>
    <w:p>
      <w:pPr>
        <w:pStyle w:val="FirstParagraph"/>
      </w:pPr>
      <w:r>
        <w:t xml:space="preserve">This comprehensive Sales Report details the performance of our premium Web Designer services within the dynamic market of France Lyon. As a leading digital solutions provider specializing in custom web design, we've achieved remarkable growth in Lyon's competitive landscape over the past fiscal quarter. Our strategic focus on local business needs has positioned us as a trusted partner for 37 new clients in France Lyon, generating €248,500 in revenue – a 32% increase from Q2 2023. This Sales Report underscores how our tailored Web Designer approach aligns with Lyon's unique economic ecosystem, transforming client digital presence and driving measurable business outcomes.</w:t>
      </w:r>
    </w:p>
    <w:bookmarkEnd w:id="20"/>
    <w:bookmarkStart w:id="21" w:name="X245a1dfa3cdc03a022a70648847370c71e76c4b"/>
    <w:p>
      <w:pPr>
        <w:pStyle w:val="Heading2"/>
      </w:pPr>
      <w:r>
        <w:t xml:space="preserve">II. Lyon Market Analysis: Why France Lyon Demands Specialized Web Design</w:t>
      </w:r>
    </w:p>
    <w:p>
      <w:pPr>
        <w:pStyle w:val="FirstParagraph"/>
      </w:pPr>
      <w:r>
        <w:t xml:space="preserve">Lyon represents more than 8% of France's digital economy, with over 14,000 SMEs actively seeking modern web solutions. As a Sales Report highlights, our success in this market stems from understanding Lyon's distinct business culture:</w:t>
      </w:r>
    </w:p>
    <w:p>
      <w:pPr>
        <w:numPr>
          <w:ilvl w:val="0"/>
          <w:numId w:val="1001"/>
        </w:numPr>
        <w:pStyle w:val="Compact"/>
      </w:pPr>
      <w:r>
        <w:rPr>
          <w:bCs/>
          <w:b/>
        </w:rPr>
        <w:t xml:space="preserve">Local Business Priorities:</w:t>
      </w:r>
      <w:r>
        <w:t xml:space="preserve"> </w:t>
      </w:r>
      <w:r>
        <w:t xml:space="preserve">Lyon-based enterprises prioritize mobile-first design (78% of clients requested responsive solutions), reflecting the city's high smartphone penetration rate (93%)</w:t>
      </w:r>
    </w:p>
    <w:p>
      <w:pPr>
        <w:numPr>
          <w:ilvl w:val="0"/>
          <w:numId w:val="1001"/>
        </w:numPr>
        <w:pStyle w:val="Compact"/>
      </w:pPr>
      <w:r>
        <w:rPr>
          <w:bCs/>
          <w:b/>
        </w:rPr>
        <w:t xml:space="preserve">Cultural Nuances:</w:t>
      </w:r>
      <w:r>
        <w:t xml:space="preserve"> </w:t>
      </w:r>
      <w:r>
        <w:t xml:space="preserve">French businesses value aesthetics and user experience equally – our Web Designer team incorporates French design principles like "simplicité" into every project</w:t>
      </w:r>
    </w:p>
    <w:p>
      <w:pPr>
        <w:numPr>
          <w:ilvl w:val="0"/>
          <w:numId w:val="1001"/>
        </w:numPr>
        <w:pStyle w:val="Compact"/>
      </w:pPr>
      <w:r>
        <w:rPr>
          <w:bCs/>
          <w:b/>
        </w:rPr>
        <w:t xml:space="preserve">Economic Drivers:</w:t>
      </w:r>
      <w:r>
        <w:t xml:space="preserve"> </w:t>
      </w:r>
      <w:r>
        <w:t xml:space="preserve">Key sectors driving demand include tourism (12% growth), gastronomy (23 new food brands), and tech startups (45% YoY increase in Lyon-based companies)</w:t>
      </w:r>
    </w:p>
    <w:bookmarkEnd w:id="21"/>
    <w:bookmarkStart w:id="23" w:name="X09d6ba21ef24ce663e0c7c18bb5fc635ae0cd61"/>
    <w:p>
      <w:pPr>
        <w:pStyle w:val="Heading2"/>
      </w:pPr>
      <w:r>
        <w:t xml:space="preserve">III. Sales Performance Breakdown: Web Designer Impact in France Lyon</w:t>
      </w:r>
    </w:p>
    <w:p>
      <w:pPr>
        <w:pStyle w:val="FirstParagraph"/>
      </w:pPr>
      <w:r>
        <w:t xml:space="preserve">Quarter</w:t>
      </w:r>
    </w:p>
    <w:p>
      <w:pPr>
        <w:pStyle w:val="BodyText"/>
      </w:pPr>
      <w:r>
        <w:t xml:space="preserve">New Clients (Lyon)</w:t>
      </w:r>
    </w:p>
    <w:p>
      <w:pPr>
        <w:pStyle w:val="BodyText"/>
      </w:pPr>
      <w:r>
        <w:t xml:space="preserve">Revenue Generated</w:t>
      </w:r>
    </w:p>
    <w:p>
      <w:pPr>
        <w:pStyle w:val="BodyText"/>
      </w:pPr>
      <w:r>
        <w:t xml:space="preserve">Client Retention Rate</w:t>
      </w:r>
    </w:p>
    <w:p>
      <w:pPr>
        <w:pStyle w:val="BodyText"/>
      </w:pPr>
      <w:r>
        <w:t xml:space="preserve">Q1 2023</w:t>
      </w:r>
    </w:p>
    <w:p>
      <w:pPr>
        <w:pStyle w:val="BodyText"/>
      </w:pPr>
      <w:r>
        <w:t xml:space="preserve">19</w:t>
      </w:r>
    </w:p>
    <w:p>
      <w:pPr>
        <w:pStyle w:val="BodyText"/>
      </w:pPr>
      <w:r>
        <w:t xml:space="preserve">€85,300</w:t>
      </w:r>
    </w:p>
    <w:p>
      <w:pPr>
        <w:pStyle w:val="BodyText"/>
      </w:pPr>
      <w:r>
        <w:t xml:space="preserve">74%</w:t>
      </w:r>
    </w:p>
    <w:p>
      <w:pPr>
        <w:pStyle w:val="BodyText"/>
      </w:pPr>
      <w:r>
        <w:t xml:space="preserve">Q2 2023</w:t>
      </w:r>
    </w:p>
    <w:p>
      <w:pPr>
        <w:pStyle w:val="BodyText"/>
      </w:pPr>
      <w:r>
        <w:t xml:space="preserve">37</w:t>
      </w:r>
    </w:p>
    <w:p>
      <w:pPr>
        <w:pStyle w:val="BodyText"/>
      </w:pPr>
      <w:r>
        <w:rPr>
          <w:bCs/>
          <w:b/>
        </w:rPr>
        <w:t xml:space="preserve">€248,500</w:t>
      </w:r>
    </w:p>
    <w:p>
      <w:pPr>
        <w:pStyle w:val="BodyText"/>
      </w:pPr>
      <w:r>
        <w:t xml:space="preserve">Q3 2023 (Projection)</w:t>
      </w:r>
    </w:p>
    <w:p>
      <w:pPr>
        <w:pStyle w:val="BodyText"/>
      </w:pPr>
      <w:r>
        <w:t xml:space="preserve">45+*</w:t>
      </w:r>
    </w:p>
    <w:p>
      <w:pPr>
        <w:pStyle w:val="BodyText"/>
      </w:pPr>
      <w:r>
        <w:t xml:space="preserve">€310,000+</w:t>
      </w:r>
    </w:p>
    <w:p>
      <w:pPr>
        <w:pStyle w:val="BodyText"/>
      </w:pPr>
      <w:r>
        <w:t xml:space="preserve">*Based on current pipeline; all targets achievable for our Web Designer team in France Lyon</w:t>
      </w:r>
    </w:p>
    <w:bookmarkStart w:id="22" w:name="Xc86f6884200c0fb10dde71e407dcab7d6ff70e8"/>
    <w:p>
      <w:pPr>
        <w:pStyle w:val="Heading3"/>
      </w:pPr>
      <w:r>
        <w:t xml:space="preserve">Key Achievement: The Vignoble Collective Project</w:t>
      </w:r>
    </w:p>
    <w:p>
      <w:pPr>
        <w:pStyle w:val="FirstParagraph"/>
      </w:pPr>
      <w:r>
        <w:t xml:space="preserve">Our Web Designer successfully launched a multilingual e-commerce platform for a Lyon-based wine cooperative. This project (completed in 8 weeks) increased their online sales by 140% within three months and became our flagship case study for France Lyon. As noted in client testimonials: "The Web Designer team understood our heritage while making the digital experience feel authentically Lyonnaise."</w:t>
      </w:r>
    </w:p>
    <w:bookmarkEnd w:id="22"/>
    <w:bookmarkEnd w:id="23"/>
    <w:bookmarkStart w:id="24" w:name="X48fc0c861f406f4cb45d9aafc885feff046c5bd"/>
    <w:p>
      <w:pPr>
        <w:pStyle w:val="Heading2"/>
      </w:pPr>
      <w:r>
        <w:t xml:space="preserve">IV. Client Satisfaction Metrics: The Lyon Connection</w:t>
      </w:r>
    </w:p>
    <w:p>
      <w:pPr>
        <w:pStyle w:val="FirstParagraph"/>
      </w:pPr>
      <w:r>
        <w:t xml:space="preserve">Client feedback directly ties to our success as a Web Designer in France Lyon. Our Net Promoter Score (NPS) reached 87 in Lyon (vs. national average of 63), with these key insights:</w:t>
      </w:r>
    </w:p>
    <w:p>
      <w:pPr>
        <w:pStyle w:val="BlockText"/>
      </w:pPr>
      <w:r>
        <w:t xml:space="preserve">"They didn't just build a website – they became part of our Lyon business story."</w:t>
      </w:r>
      <w:r>
        <w:br/>
      </w:r>
      <w:r>
        <w:t xml:space="preserve">- Sophie Moreau, Director, La Table Gourmande (Gastronomy Brand)</w:t>
      </w:r>
    </w:p>
    <w:p>
      <w:pPr>
        <w:pStyle w:val="BlockText"/>
      </w:pPr>
      <w:r>
        <w:t xml:space="preserve">"Our Web Designer implemented SEO strategies specifically for 'Lyon restaurants' search terms, bringing us 47% more local bookings."</w:t>
      </w:r>
      <w:r>
        <w:br/>
      </w:r>
      <w:r>
        <w:t xml:space="preserve">- Marc Dubois, Owner of Lyon Wine Tours</w:t>
      </w:r>
    </w:p>
    <w:bookmarkEnd w:id="24"/>
    <w:bookmarkStart w:id="27" w:name="X20f6badd742e6a1a7eeff6e1a3010fbdc631b7a"/>
    <w:p>
      <w:pPr>
        <w:pStyle w:val="Heading2"/>
      </w:pPr>
      <w:r>
        <w:t xml:space="preserve">V. Strategic Advantages Driving Sales in France Lyon</w:t>
      </w:r>
    </w:p>
    <w:bookmarkStart w:id="25" w:name="localized-service-model"/>
    <w:p>
      <w:pPr>
        <w:pStyle w:val="Heading3"/>
      </w:pPr>
      <w:r>
        <w:t xml:space="preserve">Localized Service Model</w:t>
      </w:r>
    </w:p>
    <w:p>
      <w:pPr>
        <w:pStyle w:val="FirstParagraph"/>
      </w:pPr>
      <w:r>
        <w:t xml:space="preserve">Our Lyon office enables same-day client meetings, cultural alignment, and rapid response to local market shifts. Unlike remote agencies, our Web Designer team conducts in-person workshops at locations like La Confluence or the Presqu'île district – building trust through physical presence.</w:t>
      </w:r>
    </w:p>
    <w:bookmarkEnd w:id="25"/>
    <w:bookmarkStart w:id="26" w:name="competitive-differentiation"/>
    <w:p>
      <w:pPr>
        <w:pStyle w:val="Heading3"/>
      </w:pPr>
      <w:r>
        <w:t xml:space="preserve">Competitive Differentiation</w:t>
      </w:r>
    </w:p>
    <w:p>
      <w:pPr>
        <w:pStyle w:val="FirstParagraph"/>
      </w:pPr>
      <w:r>
        <w:t xml:space="preserve">We outperform competitors by integrating French digital compliance (RGPD) into every design phase and offering bilingual (French/English) project management – critical for Lyon's international business community.</w:t>
      </w:r>
    </w:p>
    <w:bookmarkEnd w:id="26"/>
    <w:bookmarkEnd w:id="27"/>
    <w:bookmarkStart w:id="28" w:name="X7b31ae44f0516466fd47f797eb5af61fa8694b4"/>
    <w:p>
      <w:pPr>
        <w:pStyle w:val="Heading2"/>
      </w:pPr>
      <w:r>
        <w:t xml:space="preserve">VI. Challenges &amp; Opportunities: The Lyon Digital Landscape</w:t>
      </w:r>
    </w:p>
    <w:p>
      <w:pPr>
        <w:pStyle w:val="FirstParagraph"/>
      </w:pPr>
      <w:r>
        <w:rPr>
          <w:bCs/>
          <w:b/>
        </w:rPr>
        <w:t xml:space="preserve">Current Challenge:</w:t>
      </w:r>
      <w:r>
        <w:t xml:space="preserve"> </w:t>
      </w:r>
      <w:r>
        <w:t xml:space="preserve">Rising competition from Paris-based agencies offering cheaper services (15-20% lower rates). However, our Sales Report confirms Lyon clients prioritize quality over cost – 89% of new clients chose us despite higher pricing due to superior local expertise.</w:t>
      </w:r>
    </w:p>
    <w:p>
      <w:pPr>
        <w:pStyle w:val="BodyText"/>
      </w:pPr>
      <w:r>
        <w:rPr>
          <w:bCs/>
          <w:b/>
        </w:rPr>
        <w:t xml:space="preserve">Emerging Opportunity:</w:t>
      </w:r>
      <w:r>
        <w:t xml:space="preserve"> </w:t>
      </w:r>
      <w:r>
        <w:t xml:space="preserve">The Lyon Digital Innovation Hub initiative offers tax incentives for businesses upgrading digital infrastructure. Our Web Designer team is developing a specialized "Lyon Compliance Package" targeting this $28M market opportunity – projected to generate €150,000 in Q4 2023 revenue.</w:t>
      </w:r>
    </w:p>
    <w:bookmarkEnd w:id="28"/>
    <w:bookmarkStart w:id="29" w:name="X17877eb09508262fae6e8cda8103a5567deaf1d"/>
    <w:p>
      <w:pPr>
        <w:pStyle w:val="Heading2"/>
      </w:pPr>
      <w:r>
        <w:t xml:space="preserve">VII. Future Strategy: Scaling as Lyon's Premier Web Designer</w:t>
      </w:r>
    </w:p>
    <w:p>
      <w:pPr>
        <w:numPr>
          <w:ilvl w:val="0"/>
          <w:numId w:val="1002"/>
        </w:numPr>
        <w:pStyle w:val="Compact"/>
      </w:pPr>
      <w:r>
        <w:rPr>
          <w:bCs/>
          <w:b/>
        </w:rPr>
        <w:t xml:space="preserve">Localized Content Expansion:</w:t>
      </w:r>
      <w:r>
        <w:t xml:space="preserve"> </w:t>
      </w:r>
      <w:r>
        <w:t xml:space="preserve">Launching Lyon-specific case studies highlighting success in sectors like healthcare (e.g., Hôpital de la Croix Rousse digital transformation) and fashion (Lyon's textile industry)</w:t>
      </w:r>
    </w:p>
    <w:p>
      <w:pPr>
        <w:numPr>
          <w:ilvl w:val="0"/>
          <w:numId w:val="1002"/>
        </w:numPr>
        <w:pStyle w:val="Compact"/>
      </w:pPr>
      <w:r>
        <w:rPr>
          <w:bCs/>
          <w:b/>
        </w:rPr>
        <w:t xml:space="preserve">Strategic Partnerships:</w:t>
      </w:r>
      <w:r>
        <w:t xml:space="preserve"> </w:t>
      </w:r>
      <w:r>
        <w:t xml:space="preserve">Formalizing relationships with Lyon Chamber of Commerce and local tech incubators for referral programs</w:t>
      </w:r>
    </w:p>
    <w:p>
      <w:pPr>
        <w:numPr>
          <w:ilvl w:val="0"/>
          <w:numId w:val="1002"/>
        </w:numPr>
        <w:pStyle w:val="Compact"/>
      </w:pPr>
      <w:r>
        <w:rPr>
          <w:bCs/>
          <w:b/>
        </w:rPr>
        <w:t xml:space="preserve">Talent Development:</w:t>
      </w:r>
      <w:r>
        <w:t xml:space="preserve"> </w:t>
      </w:r>
      <w:r>
        <w:t xml:space="preserve">Hiring 3 new Web Designer specialists fluent in both French business culture and emerging technologies (AI-driven UX)</w:t>
      </w:r>
    </w:p>
    <w:bookmarkEnd w:id="29"/>
    <w:bookmarkStart w:id="30" w:name="X1b48973ce6063613b291ae052e5615eaed4b6a1"/>
    <w:p>
      <w:pPr>
        <w:pStyle w:val="Heading2"/>
      </w:pPr>
      <w:r>
        <w:t xml:space="preserve">VIII. Conclusion: The Unmatched Value of a Lyon-Focused Web Designer</w:t>
      </w:r>
    </w:p>
    <w:p>
      <w:pPr>
        <w:pStyle w:val="FirstParagraph"/>
      </w:pPr>
      <w:r>
        <w:t xml:space="preserve">This Sales Report affirms that our success as a Web Designer in France Lyon stems from deep cultural integration – not just technical skill. While national agencies offer generic solutions, we deliver designs that resonate with Lyon's business identity, driving tangible results for local enterprises. Our focus on the unique needs of France Lyon's market has positioned us to capture 22% of the city's growing web design demand within 18 months.</w:t>
      </w:r>
    </w:p>
    <w:p>
      <w:pPr>
        <w:pStyle w:val="BodyText"/>
      </w:pPr>
      <w:r>
        <w:t xml:space="preserve">As Lyon continues its digital transformation journey – supported by initiatives like "Lyon Smart City" – our Web Designer services will remain central to client growth. We project reaching €650,000 in annual revenue from France Lyon by Q2 2024, cementing our reputation as the city's most trusted Web Designer partner.</w:t>
      </w:r>
    </w:p>
    <w:p>
      <w:pPr>
        <w:pStyle w:val="BodyText"/>
      </w:pPr>
      <w:r>
        <w:rPr>
          <w:bCs/>
          <w:b/>
        </w:rPr>
        <w:t xml:space="preserve">Final Recommendation:</w:t>
      </w:r>
      <w:r>
        <w:t xml:space="preserve"> </w:t>
      </w:r>
      <w:r>
        <w:t xml:space="preserve">Allocate additional resources to Lyon-specific campaigns while maintaining our premium positioning. The Sales Report clearly demonstrates that investing in local market expertise directly correlates with revenue growth in France Lyon's competitive ecosystem.</w:t>
      </w:r>
    </w:p>
    <w:p>
      <w:r>
        <w:pict>
          <v:rect style="width:0;height:1.5pt" o:hralign="center" o:hrstd="t" o:hr="t"/>
        </w:pict>
      </w:r>
    </w:p>
    <w:p>
      <w:pPr>
        <w:pStyle w:val="FirstParagraph"/>
      </w:pPr>
      <w:r>
        <w:t xml:space="preserve">© 2023 Digital Horizon Solutions | Official Sales Report for Web Designer Services in France Lyon</w:t>
      </w:r>
    </w:p>
    <w:p>
      <w:pPr>
        <w:pStyle w:val="BodyText"/>
      </w:pPr>
      <w:r>
        <w:t xml:space="preserve">This document is confidential and intended solely for internal use by executive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Web Designer in France Lyon</dc:title>
  <dc:creator/>
  <dc:language>en</dc:language>
  <cp:keywords/>
  <dcterms:created xsi:type="dcterms:W3CDTF">2026-07-21T05:42:43Z</dcterms:created>
  <dcterms:modified xsi:type="dcterms:W3CDTF">2026-07-21T05:42:43Z</dcterms:modified>
</cp:coreProperties>
</file>

<file path=docProps/custom.xml><?xml version="1.0" encoding="utf-8"?>
<Properties xmlns="http://schemas.openxmlformats.org/officeDocument/2006/custom-properties" xmlns:vt="http://schemas.openxmlformats.org/officeDocument/2006/docPropsVTypes"/>
</file>